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36556" w14:textId="664D825F" w:rsidR="00CD4C7B" w:rsidRPr="00923EF9" w:rsidRDefault="00CD4C7B" w:rsidP="00AD6FC6">
      <w:pPr>
        <w:pStyle w:val="Header"/>
        <w:tabs>
          <w:tab w:val="right" w:pos="9639"/>
        </w:tabs>
        <w:jc w:val="both"/>
        <w:rPr>
          <w:noProof w:val="0"/>
          <w:sz w:val="24"/>
          <w:szCs w:val="24"/>
          <w:lang w:val="de-DE"/>
        </w:rPr>
      </w:pPr>
      <w:r w:rsidRPr="004E43B7">
        <w:rPr>
          <w:noProof w:val="0"/>
          <w:sz w:val="24"/>
          <w:szCs w:val="24"/>
          <w:lang w:val="de-DE"/>
        </w:rPr>
        <w:t>3GPP T</w:t>
      </w:r>
      <w:bookmarkStart w:id="0" w:name="_Ref452454252"/>
      <w:bookmarkEnd w:id="0"/>
      <w:r w:rsidR="009B1BEA" w:rsidRPr="004E43B7">
        <w:rPr>
          <w:noProof w:val="0"/>
          <w:sz w:val="24"/>
          <w:szCs w:val="24"/>
          <w:lang w:val="de-DE"/>
        </w:rPr>
        <w:t>SG-RAN</w:t>
      </w:r>
      <w:r w:rsidR="00C05F39">
        <w:rPr>
          <w:noProof w:val="0"/>
          <w:sz w:val="24"/>
          <w:szCs w:val="24"/>
          <w:lang w:val="de-DE"/>
        </w:rPr>
        <w:t>1</w:t>
      </w:r>
      <w:r w:rsidR="00936071" w:rsidRPr="004E43B7">
        <w:rPr>
          <w:noProof w:val="0"/>
          <w:sz w:val="24"/>
          <w:szCs w:val="24"/>
          <w:lang w:val="de-DE"/>
        </w:rPr>
        <w:t xml:space="preserve"> </w:t>
      </w:r>
      <w:r w:rsidR="004006E8" w:rsidRPr="004E43B7">
        <w:rPr>
          <w:noProof w:val="0"/>
          <w:sz w:val="24"/>
          <w:szCs w:val="24"/>
          <w:lang w:val="de-DE"/>
        </w:rPr>
        <w:t>#</w:t>
      </w:r>
      <w:r w:rsidR="000A4F9D">
        <w:rPr>
          <w:noProof w:val="0"/>
          <w:sz w:val="24"/>
          <w:szCs w:val="24"/>
          <w:lang w:val="de-DE"/>
        </w:rPr>
        <w:t>1</w:t>
      </w:r>
      <w:r w:rsidR="00173E68">
        <w:rPr>
          <w:noProof w:val="0"/>
          <w:sz w:val="24"/>
          <w:szCs w:val="24"/>
          <w:lang w:val="de-DE"/>
        </w:rPr>
        <w:t>10</w:t>
      </w:r>
      <w:r w:rsidRPr="004E43B7">
        <w:rPr>
          <w:bCs/>
          <w:noProof w:val="0"/>
          <w:sz w:val="24"/>
          <w:szCs w:val="24"/>
          <w:lang w:val="de-DE"/>
        </w:rPr>
        <w:tab/>
      </w:r>
      <w:r w:rsidR="00796315">
        <w:rPr>
          <w:bCs/>
          <w:noProof w:val="0"/>
          <w:sz w:val="24"/>
          <w:szCs w:val="24"/>
          <w:lang w:val="de-DE"/>
        </w:rPr>
        <w:t xml:space="preserve">    </w:t>
      </w:r>
      <w:r w:rsidR="000A4F9D">
        <w:rPr>
          <w:bCs/>
          <w:noProof w:val="0"/>
          <w:sz w:val="24"/>
          <w:szCs w:val="24"/>
          <w:lang w:val="de-DE"/>
        </w:rPr>
        <w:t xml:space="preserve">     </w:t>
      </w:r>
      <w:r w:rsidR="00796315">
        <w:rPr>
          <w:bCs/>
          <w:noProof w:val="0"/>
          <w:sz w:val="24"/>
          <w:szCs w:val="24"/>
          <w:lang w:val="de-DE"/>
        </w:rPr>
        <w:t xml:space="preserve">  </w:t>
      </w:r>
      <w:r w:rsidR="000A4F9D">
        <w:rPr>
          <w:bCs/>
          <w:noProof w:val="0"/>
          <w:sz w:val="24"/>
          <w:szCs w:val="24"/>
          <w:lang w:val="de-DE"/>
        </w:rPr>
        <w:t xml:space="preserve">   </w:t>
      </w:r>
      <w:r w:rsidR="00824D19" w:rsidRPr="00824D19">
        <w:rPr>
          <w:noProof w:val="0"/>
          <w:sz w:val="24"/>
          <w:szCs w:val="24"/>
          <w:lang w:val="de-DE"/>
        </w:rPr>
        <w:t>R1-2206234</w:t>
      </w:r>
    </w:p>
    <w:p w14:paraId="39BE00F6" w14:textId="49FBC006" w:rsidR="00CD4C7B" w:rsidRPr="00E12955" w:rsidRDefault="00173E68" w:rsidP="00AD6FC6">
      <w:pPr>
        <w:pStyle w:val="Header"/>
        <w:jc w:val="both"/>
        <w:rPr>
          <w:bCs/>
          <w:noProof w:val="0"/>
          <w:sz w:val="24"/>
        </w:rPr>
      </w:pPr>
      <w:r w:rsidRPr="00173E68">
        <w:rPr>
          <w:rFonts w:eastAsia="SimSun"/>
          <w:noProof w:val="0"/>
          <w:sz w:val="24"/>
          <w:szCs w:val="24"/>
          <w:lang w:eastAsia="zh-CN"/>
        </w:rPr>
        <w:t>August 22</w:t>
      </w:r>
      <w:r w:rsidRPr="00173E68">
        <w:rPr>
          <w:rFonts w:eastAsia="SimSun"/>
          <w:noProof w:val="0"/>
          <w:sz w:val="24"/>
          <w:szCs w:val="24"/>
          <w:vertAlign w:val="superscript"/>
          <w:lang w:eastAsia="zh-CN"/>
        </w:rPr>
        <w:t>th</w:t>
      </w:r>
      <w:r w:rsidRPr="00173E68">
        <w:rPr>
          <w:rFonts w:eastAsia="SimSun"/>
          <w:noProof w:val="0"/>
          <w:sz w:val="24"/>
          <w:szCs w:val="24"/>
          <w:lang w:eastAsia="zh-CN"/>
        </w:rPr>
        <w:t xml:space="preserve"> – 26</w:t>
      </w:r>
      <w:r w:rsidRPr="00173E68">
        <w:rPr>
          <w:rFonts w:eastAsia="SimSun"/>
          <w:noProof w:val="0"/>
          <w:sz w:val="24"/>
          <w:szCs w:val="24"/>
          <w:vertAlign w:val="superscript"/>
          <w:lang w:eastAsia="zh-CN"/>
        </w:rPr>
        <w:t>th</w:t>
      </w:r>
      <w:r w:rsidRPr="00173E68">
        <w:rPr>
          <w:rFonts w:eastAsia="SimSun"/>
          <w:noProof w:val="0"/>
          <w:sz w:val="24"/>
          <w:szCs w:val="24"/>
          <w:lang w:eastAsia="zh-CN"/>
        </w:rPr>
        <w:t>, 2022</w:t>
      </w:r>
    </w:p>
    <w:p w14:paraId="49379CFB" w14:textId="77777777" w:rsidR="00CD4C7B" w:rsidRPr="00E12955" w:rsidRDefault="00CD4C7B" w:rsidP="00AD6FC6">
      <w:pPr>
        <w:pStyle w:val="Header"/>
        <w:jc w:val="both"/>
        <w:rPr>
          <w:bCs/>
          <w:noProof w:val="0"/>
          <w:sz w:val="24"/>
        </w:rPr>
      </w:pPr>
    </w:p>
    <w:p w14:paraId="758E2B30" w14:textId="383667FD" w:rsidR="00CD4C7B" w:rsidRPr="00E12955" w:rsidRDefault="00CD4C7B" w:rsidP="00AD6FC6">
      <w:pPr>
        <w:pStyle w:val="CRCoverPage"/>
        <w:tabs>
          <w:tab w:val="left" w:pos="1985"/>
        </w:tabs>
        <w:jc w:val="both"/>
        <w:rPr>
          <w:rFonts w:cs="Arial"/>
          <w:b/>
          <w:bCs/>
          <w:sz w:val="24"/>
          <w:szCs w:val="24"/>
          <w:lang w:eastAsia="ja-JP"/>
        </w:rPr>
      </w:pPr>
      <w:r w:rsidRPr="00E12955">
        <w:rPr>
          <w:rFonts w:cs="Arial"/>
          <w:b/>
          <w:bCs/>
          <w:sz w:val="24"/>
          <w:szCs w:val="24"/>
        </w:rPr>
        <w:t>Agenda item:</w:t>
      </w:r>
      <w:r w:rsidRPr="00E12955">
        <w:rPr>
          <w:rFonts w:cs="Arial"/>
          <w:b/>
          <w:bCs/>
          <w:sz w:val="24"/>
        </w:rPr>
        <w:tab/>
      </w:r>
      <w:r w:rsidR="000A4F9D">
        <w:rPr>
          <w:rFonts w:cs="Arial"/>
          <w:b/>
          <w:bCs/>
          <w:sz w:val="24"/>
        </w:rPr>
        <w:t>9.3.3</w:t>
      </w:r>
    </w:p>
    <w:p w14:paraId="6A1BC0C1" w14:textId="5A9A5A91" w:rsidR="00CD4C7B" w:rsidRPr="00E12955" w:rsidRDefault="00CD4C7B" w:rsidP="00AD6FC6">
      <w:pPr>
        <w:tabs>
          <w:tab w:val="left" w:pos="1985"/>
        </w:tabs>
        <w:ind w:left="1985" w:hanging="1985"/>
        <w:jc w:val="both"/>
        <w:rPr>
          <w:rFonts w:ascii="Arial" w:hAnsi="Arial" w:cs="Arial"/>
          <w:b/>
          <w:bCs/>
          <w:sz w:val="24"/>
          <w:szCs w:val="24"/>
        </w:rPr>
      </w:pPr>
      <w:r w:rsidRPr="00E12955">
        <w:rPr>
          <w:rFonts w:ascii="Arial" w:hAnsi="Arial" w:cs="Arial"/>
          <w:b/>
          <w:bCs/>
          <w:sz w:val="24"/>
          <w:szCs w:val="24"/>
        </w:rPr>
        <w:t>Source:</w:t>
      </w:r>
      <w:r w:rsidRPr="00E12955">
        <w:rPr>
          <w:rFonts w:ascii="Arial" w:hAnsi="Arial" w:cs="Arial"/>
          <w:b/>
          <w:bCs/>
          <w:sz w:val="24"/>
        </w:rPr>
        <w:tab/>
      </w:r>
      <w:r w:rsidR="00DC357B" w:rsidRPr="00E12955">
        <w:rPr>
          <w:rFonts w:ascii="Arial" w:hAnsi="Arial" w:cs="Arial"/>
          <w:b/>
          <w:bCs/>
          <w:sz w:val="24"/>
          <w:szCs w:val="24"/>
        </w:rPr>
        <w:t>NEC</w:t>
      </w:r>
    </w:p>
    <w:p w14:paraId="45BE90BE" w14:textId="34C97E25" w:rsidR="00CD4C7B" w:rsidRPr="00E672EC" w:rsidRDefault="00CD4C7B" w:rsidP="00AD6FC6">
      <w:pPr>
        <w:ind w:left="1985" w:hanging="1985"/>
        <w:jc w:val="both"/>
        <w:rPr>
          <w:rFonts w:ascii="Arial" w:hAnsi="Arial" w:cs="Arial"/>
          <w:b/>
          <w:bCs/>
          <w:sz w:val="24"/>
        </w:rPr>
      </w:pPr>
      <w:r w:rsidRPr="00E12955">
        <w:rPr>
          <w:rFonts w:ascii="Arial" w:hAnsi="Arial" w:cs="Arial"/>
          <w:b/>
          <w:bCs/>
          <w:sz w:val="24"/>
          <w:szCs w:val="24"/>
        </w:rPr>
        <w:t>Title:</w:t>
      </w:r>
      <w:r w:rsidRPr="00E12955">
        <w:rPr>
          <w:rFonts w:ascii="Arial" w:hAnsi="Arial" w:cs="Arial"/>
          <w:b/>
          <w:bCs/>
          <w:sz w:val="24"/>
        </w:rPr>
        <w:tab/>
      </w:r>
      <w:r w:rsidR="008360AD" w:rsidRPr="008360AD">
        <w:rPr>
          <w:rFonts w:ascii="Arial" w:hAnsi="Arial" w:cs="Arial"/>
          <w:b/>
          <w:bCs/>
          <w:sz w:val="24"/>
        </w:rPr>
        <w:t xml:space="preserve">Views on </w:t>
      </w:r>
      <w:r w:rsidR="00E672EC" w:rsidRPr="00E672EC">
        <w:rPr>
          <w:rFonts w:ascii="Arial" w:hAnsi="Arial" w:cs="Arial"/>
          <w:b/>
          <w:bCs/>
          <w:sz w:val="24"/>
        </w:rPr>
        <w:t>enhancements o</w:t>
      </w:r>
      <w:r w:rsidR="00AA6D6B">
        <w:rPr>
          <w:rFonts w:ascii="Arial" w:hAnsi="Arial" w:cs="Arial"/>
          <w:b/>
          <w:bCs/>
          <w:sz w:val="24"/>
        </w:rPr>
        <w:t>f</w:t>
      </w:r>
      <w:r w:rsidR="00E672EC" w:rsidRPr="00E672EC">
        <w:rPr>
          <w:rFonts w:ascii="Arial" w:hAnsi="Arial" w:cs="Arial"/>
          <w:b/>
          <w:bCs/>
          <w:sz w:val="24"/>
        </w:rPr>
        <w:t xml:space="preserve"> dynamic/flexible TDD</w:t>
      </w:r>
    </w:p>
    <w:p w14:paraId="7DF86DB4" w14:textId="4F961394" w:rsidR="00CD4C7B" w:rsidRPr="00E12955" w:rsidRDefault="00CD4C7B" w:rsidP="00AD6FC6">
      <w:pPr>
        <w:spacing w:after="60"/>
        <w:ind w:left="1555" w:hanging="1555"/>
        <w:jc w:val="both"/>
        <w:rPr>
          <w:rFonts w:ascii="Arial" w:hAnsi="Arial" w:cs="Arial"/>
          <w:b/>
          <w:bCs/>
          <w:sz w:val="24"/>
          <w:szCs w:val="24"/>
        </w:rPr>
      </w:pPr>
      <w:r w:rsidRPr="00E12955">
        <w:rPr>
          <w:rFonts w:ascii="Arial" w:hAnsi="Arial" w:cs="Arial"/>
          <w:b/>
          <w:bCs/>
          <w:sz w:val="24"/>
          <w:szCs w:val="24"/>
        </w:rPr>
        <w:t>Document for:</w:t>
      </w:r>
      <w:r w:rsidR="008D1E1A">
        <w:rPr>
          <w:rFonts w:ascii="Arial" w:hAnsi="Arial" w:cs="Arial"/>
          <w:b/>
          <w:bCs/>
          <w:sz w:val="24"/>
          <w:szCs w:val="24"/>
        </w:rPr>
        <w:t xml:space="preserve">  </w:t>
      </w:r>
      <w:r w:rsidRPr="008D1E1A">
        <w:rPr>
          <w:rFonts w:ascii="Arial" w:hAnsi="Arial" w:cs="Arial"/>
          <w:b/>
          <w:bCs/>
          <w:sz w:val="24"/>
          <w:szCs w:val="24"/>
        </w:rPr>
        <w:tab/>
      </w:r>
      <w:r w:rsidR="008D1E1A" w:rsidRPr="008D1E1A">
        <w:rPr>
          <w:rFonts w:ascii="Arial" w:hAnsi="Arial" w:cs="Arial"/>
          <w:b/>
          <w:bCs/>
          <w:sz w:val="24"/>
          <w:szCs w:val="24"/>
        </w:rPr>
        <w:t>Discussion and decision</w:t>
      </w:r>
    </w:p>
    <w:p w14:paraId="3E959691" w14:textId="650B5D11" w:rsidR="00CD4C7B" w:rsidRPr="00E12955" w:rsidRDefault="00CD4C7B" w:rsidP="00AD6FC6">
      <w:pPr>
        <w:pStyle w:val="Heading1"/>
        <w:jc w:val="both"/>
      </w:pPr>
      <w:r w:rsidRPr="00E12955">
        <w:t>1</w:t>
      </w:r>
      <w:r w:rsidR="00487367">
        <w:t xml:space="preserve"> </w:t>
      </w:r>
      <w:r w:rsidR="0056573F" w:rsidRPr="00E12955">
        <w:t>Introduction</w:t>
      </w:r>
    </w:p>
    <w:p w14:paraId="02729E3C" w14:textId="3A41C266" w:rsidR="00567C5F" w:rsidRPr="00E12A66" w:rsidRDefault="00AA6D6B" w:rsidP="00567C5F">
      <w:pPr>
        <w:rPr>
          <w:sz w:val="22"/>
          <w:szCs w:val="22"/>
        </w:rPr>
      </w:pPr>
      <w:r w:rsidRPr="005C0F21">
        <w:rPr>
          <w:sz w:val="22"/>
          <w:szCs w:val="22"/>
        </w:rPr>
        <w:t>In RAN #94</w:t>
      </w:r>
      <w:r w:rsidR="00265CF9" w:rsidRPr="005C0F21">
        <w:rPr>
          <w:sz w:val="22"/>
          <w:szCs w:val="22"/>
        </w:rPr>
        <w:t xml:space="preserve"> meeting, a new SID [1] </w:t>
      </w:r>
      <w:r w:rsidR="00AA6453" w:rsidRPr="005C0F21">
        <w:rPr>
          <w:sz w:val="22"/>
          <w:szCs w:val="22"/>
        </w:rPr>
        <w:t>on e</w:t>
      </w:r>
      <w:r w:rsidR="00DA4A97" w:rsidRPr="005C0F21">
        <w:rPr>
          <w:sz w:val="22"/>
          <w:szCs w:val="22"/>
        </w:rPr>
        <w:t xml:space="preserve">volution of </w:t>
      </w:r>
      <w:r w:rsidR="00AA6453" w:rsidRPr="005C0F21">
        <w:rPr>
          <w:sz w:val="22"/>
          <w:szCs w:val="22"/>
        </w:rPr>
        <w:t xml:space="preserve">NR </w:t>
      </w:r>
      <w:r w:rsidR="00DA4A97" w:rsidRPr="005C0F21">
        <w:rPr>
          <w:sz w:val="22"/>
          <w:szCs w:val="22"/>
        </w:rPr>
        <w:t>duplex</w:t>
      </w:r>
      <w:r w:rsidR="0073614A" w:rsidRPr="005C0F21">
        <w:rPr>
          <w:sz w:val="22"/>
          <w:szCs w:val="22"/>
        </w:rPr>
        <w:t xml:space="preserve"> has been </w:t>
      </w:r>
      <w:r w:rsidRPr="005C0F21">
        <w:rPr>
          <w:sz w:val="22"/>
          <w:szCs w:val="22"/>
        </w:rPr>
        <w:t>approved</w:t>
      </w:r>
      <w:r w:rsidR="0065652E" w:rsidRPr="005C0F21">
        <w:rPr>
          <w:rFonts w:eastAsia="SimSun"/>
          <w:sz w:val="22"/>
          <w:szCs w:val="22"/>
          <w:lang w:eastAsia="zh-CN"/>
        </w:rPr>
        <w:t>.</w:t>
      </w:r>
      <w:r w:rsidR="00567C5F">
        <w:rPr>
          <w:rFonts w:eastAsia="SimSun"/>
          <w:sz w:val="22"/>
          <w:szCs w:val="22"/>
          <w:lang w:eastAsia="zh-CN"/>
        </w:rPr>
        <w:t xml:space="preserve"> </w:t>
      </w:r>
      <w:r w:rsidR="00567C5F" w:rsidRPr="00E12A66">
        <w:rPr>
          <w:sz w:val="22"/>
          <w:szCs w:val="22"/>
        </w:rPr>
        <w:t>And below agreements were reached in the RAN1 #109e meeting</w:t>
      </w:r>
      <w:r w:rsidR="006C05A2">
        <w:rPr>
          <w:sz w:val="22"/>
          <w:szCs w:val="22"/>
        </w:rPr>
        <w:t xml:space="preserve"> [2]</w:t>
      </w:r>
      <w:r w:rsidR="00567C5F" w:rsidRPr="00E12A66">
        <w:rPr>
          <w:sz w:val="22"/>
          <w:szCs w:val="22"/>
        </w:rPr>
        <w:t>.</w:t>
      </w:r>
    </w:p>
    <w:p w14:paraId="3CBF18E0" w14:textId="77777777" w:rsidR="003A640B" w:rsidRPr="003A640B" w:rsidRDefault="003A640B" w:rsidP="003A640B">
      <w:pPr>
        <w:spacing w:after="0"/>
        <w:rPr>
          <w:rFonts w:ascii="Times" w:eastAsia="Batang" w:hAnsi="Times"/>
          <w:b/>
          <w:bCs/>
          <w:i/>
          <w:szCs w:val="24"/>
          <w:highlight w:val="green"/>
          <w:lang w:val="en-US" w:eastAsia="ko-KR"/>
        </w:rPr>
      </w:pPr>
      <w:r w:rsidRPr="003A640B">
        <w:rPr>
          <w:rFonts w:ascii="Times" w:eastAsia="Batang" w:hAnsi="Times"/>
          <w:b/>
          <w:bCs/>
          <w:i/>
          <w:szCs w:val="24"/>
          <w:highlight w:val="green"/>
          <w:lang w:val="en-US" w:eastAsia="ko-KR"/>
        </w:rPr>
        <w:t>Agreement</w:t>
      </w:r>
    </w:p>
    <w:p w14:paraId="0A2A2E4F" w14:textId="77777777" w:rsidR="003A640B" w:rsidRPr="003A640B" w:rsidRDefault="003A640B" w:rsidP="003A640B">
      <w:pPr>
        <w:jc w:val="both"/>
        <w:rPr>
          <w:bCs/>
          <w:i/>
          <w:sz w:val="22"/>
          <w:szCs w:val="22"/>
          <w:lang w:eastAsia="ko-KR"/>
        </w:rPr>
      </w:pPr>
      <w:r w:rsidRPr="003A640B">
        <w:rPr>
          <w:bCs/>
          <w:i/>
          <w:sz w:val="22"/>
          <w:szCs w:val="22"/>
          <w:lang w:eastAsia="ko-KR"/>
        </w:rPr>
        <w:t>-</w:t>
      </w:r>
      <w:r w:rsidRPr="003A640B">
        <w:rPr>
          <w:bCs/>
          <w:i/>
          <w:sz w:val="22"/>
          <w:szCs w:val="22"/>
          <w:lang w:eastAsia="ko-KR"/>
        </w:rPr>
        <w:tab/>
        <w:t>For discussion in AI 9.3.3, consider the deployment scenarios for dynamic/flexible TDD which are agreed for evaluation purpose under AI 9.3.1 in RAN1#109-e.</w:t>
      </w:r>
    </w:p>
    <w:p w14:paraId="0F3F3384" w14:textId="77777777" w:rsidR="003A640B" w:rsidRPr="003A640B" w:rsidRDefault="003A640B" w:rsidP="003A640B">
      <w:pPr>
        <w:jc w:val="both"/>
        <w:rPr>
          <w:bCs/>
          <w:i/>
          <w:sz w:val="22"/>
          <w:szCs w:val="22"/>
          <w:lang w:eastAsia="ko-KR"/>
        </w:rPr>
      </w:pPr>
      <w:r w:rsidRPr="003A640B">
        <w:rPr>
          <w:bCs/>
          <w:i/>
          <w:sz w:val="22"/>
          <w:szCs w:val="22"/>
          <w:lang w:eastAsia="ko-KR"/>
        </w:rPr>
        <w:t>-</w:t>
      </w:r>
      <w:r w:rsidRPr="003A640B">
        <w:rPr>
          <w:bCs/>
          <w:i/>
          <w:sz w:val="22"/>
          <w:szCs w:val="22"/>
          <w:lang w:eastAsia="ko-KR"/>
        </w:rPr>
        <w:tab/>
        <w:t xml:space="preserve">Under AI 9.3.3., no more discussion about the deployment scenario for potential enhancement on dynamic/flexible TDD </w:t>
      </w:r>
    </w:p>
    <w:p w14:paraId="76F641AE" w14:textId="77777777" w:rsidR="003A640B" w:rsidRPr="003A640B" w:rsidRDefault="003A640B" w:rsidP="003A640B">
      <w:pPr>
        <w:jc w:val="both"/>
        <w:rPr>
          <w:b/>
          <w:bCs/>
          <w:i/>
          <w:sz w:val="22"/>
          <w:szCs w:val="22"/>
          <w:lang w:eastAsia="ko-KR"/>
        </w:rPr>
      </w:pPr>
      <w:r w:rsidRPr="003A640B">
        <w:rPr>
          <w:b/>
          <w:bCs/>
          <w:i/>
          <w:sz w:val="22"/>
          <w:szCs w:val="22"/>
          <w:highlight w:val="green"/>
          <w:lang w:eastAsia="ko-KR"/>
        </w:rPr>
        <w:t>Agreement</w:t>
      </w:r>
    </w:p>
    <w:p w14:paraId="6042B236" w14:textId="77777777" w:rsidR="003A640B" w:rsidRPr="003A640B" w:rsidRDefault="003A640B" w:rsidP="003A640B">
      <w:pPr>
        <w:jc w:val="both"/>
        <w:rPr>
          <w:bCs/>
          <w:i/>
          <w:sz w:val="22"/>
          <w:szCs w:val="22"/>
          <w:lang w:eastAsia="ko-KR"/>
        </w:rPr>
      </w:pPr>
      <w:r w:rsidRPr="003A640B">
        <w:rPr>
          <w:bCs/>
          <w:i/>
          <w:sz w:val="22"/>
          <w:szCs w:val="22"/>
          <w:lang w:eastAsia="ko-KR"/>
        </w:rPr>
        <w:t>At least, following interference scenarios can be considered for study of dynamic/flexible TDD:</w:t>
      </w:r>
    </w:p>
    <w:p w14:paraId="79BBA126" w14:textId="77777777" w:rsidR="003A640B" w:rsidRPr="003A640B" w:rsidRDefault="003A640B" w:rsidP="003A640B">
      <w:pPr>
        <w:jc w:val="both"/>
        <w:rPr>
          <w:bCs/>
          <w:i/>
          <w:sz w:val="22"/>
          <w:szCs w:val="22"/>
          <w:lang w:eastAsia="ko-KR"/>
        </w:rPr>
      </w:pPr>
      <w:r w:rsidRPr="003A640B">
        <w:rPr>
          <w:bCs/>
          <w:i/>
          <w:sz w:val="22"/>
          <w:szCs w:val="22"/>
          <w:lang w:eastAsia="ko-KR"/>
        </w:rPr>
        <w:t>-</w:t>
      </w:r>
      <w:r w:rsidRPr="003A640B">
        <w:rPr>
          <w:bCs/>
          <w:i/>
          <w:sz w:val="22"/>
          <w:szCs w:val="22"/>
          <w:lang w:eastAsia="ko-KR"/>
        </w:rPr>
        <w:tab/>
        <w:t>gNB-to-gNB inter-cell co-channel interference</w:t>
      </w:r>
    </w:p>
    <w:p w14:paraId="2E221F59" w14:textId="77777777" w:rsidR="003A640B" w:rsidRPr="003A640B" w:rsidRDefault="003A640B" w:rsidP="003A640B">
      <w:pPr>
        <w:jc w:val="both"/>
        <w:rPr>
          <w:bCs/>
          <w:i/>
          <w:sz w:val="22"/>
          <w:szCs w:val="22"/>
          <w:lang w:eastAsia="ko-KR"/>
        </w:rPr>
      </w:pPr>
      <w:r w:rsidRPr="003A640B">
        <w:rPr>
          <w:bCs/>
          <w:i/>
          <w:sz w:val="22"/>
          <w:szCs w:val="22"/>
          <w:lang w:eastAsia="ko-KR"/>
        </w:rPr>
        <w:t>-</w:t>
      </w:r>
      <w:r w:rsidRPr="003A640B">
        <w:rPr>
          <w:bCs/>
          <w:i/>
          <w:sz w:val="22"/>
          <w:szCs w:val="22"/>
          <w:lang w:eastAsia="ko-KR"/>
        </w:rPr>
        <w:tab/>
        <w:t>UE-to-UE inter-cell co-channel interference</w:t>
      </w:r>
    </w:p>
    <w:p w14:paraId="2898A8BE" w14:textId="77777777" w:rsidR="003A640B" w:rsidRPr="003A640B" w:rsidRDefault="003A640B" w:rsidP="003A640B">
      <w:pPr>
        <w:jc w:val="both"/>
        <w:rPr>
          <w:b/>
          <w:bCs/>
          <w:i/>
          <w:sz w:val="22"/>
          <w:szCs w:val="22"/>
          <w:lang w:eastAsia="ko-KR"/>
        </w:rPr>
      </w:pPr>
      <w:r w:rsidRPr="003A640B">
        <w:rPr>
          <w:b/>
          <w:bCs/>
          <w:i/>
          <w:sz w:val="22"/>
          <w:szCs w:val="22"/>
          <w:highlight w:val="green"/>
          <w:lang w:eastAsia="ko-KR"/>
        </w:rPr>
        <w:t>Agreement</w:t>
      </w:r>
    </w:p>
    <w:p w14:paraId="038E57B8" w14:textId="77777777" w:rsidR="003A640B" w:rsidRPr="003A640B" w:rsidRDefault="003A640B" w:rsidP="003A640B">
      <w:pPr>
        <w:jc w:val="both"/>
        <w:rPr>
          <w:bCs/>
          <w:i/>
          <w:sz w:val="22"/>
          <w:szCs w:val="22"/>
          <w:lang w:eastAsia="ko-KR"/>
        </w:rPr>
      </w:pPr>
      <w:r w:rsidRPr="003A640B">
        <w:rPr>
          <w:bCs/>
          <w:i/>
          <w:sz w:val="22"/>
          <w:szCs w:val="22"/>
          <w:lang w:eastAsia="ko-KR"/>
        </w:rPr>
        <w:t>For study of potential enhancement to dynamic/flexible TDD and/or SBFD, followings are considered as candidates of potential enhancement method of gNB-to-gNB CLI handling, where further prioritization/down-scoping of candidate schemes for study can be done in the future meetings:</w:t>
      </w:r>
    </w:p>
    <w:p w14:paraId="06C7E764" w14:textId="77777777" w:rsidR="003A640B" w:rsidRPr="003A640B" w:rsidRDefault="003A640B" w:rsidP="003A640B">
      <w:pPr>
        <w:jc w:val="both"/>
        <w:rPr>
          <w:bCs/>
          <w:i/>
          <w:sz w:val="22"/>
          <w:szCs w:val="22"/>
          <w:lang w:eastAsia="ko-KR"/>
        </w:rPr>
      </w:pPr>
      <w:r w:rsidRPr="003A640B">
        <w:rPr>
          <w:bCs/>
          <w:i/>
          <w:sz w:val="22"/>
          <w:szCs w:val="22"/>
          <w:lang w:eastAsia="ko-KR"/>
        </w:rPr>
        <w:t>-</w:t>
      </w:r>
      <w:r w:rsidRPr="003A640B">
        <w:rPr>
          <w:bCs/>
          <w:i/>
          <w:sz w:val="22"/>
          <w:szCs w:val="22"/>
          <w:lang w:eastAsia="ko-KR"/>
        </w:rPr>
        <w:tab/>
        <w:t>gNB-to-gNB CLI measurement and reporting</w:t>
      </w:r>
    </w:p>
    <w:p w14:paraId="3E04ADFC" w14:textId="77777777" w:rsidR="003A640B" w:rsidRPr="003A640B" w:rsidRDefault="003A640B" w:rsidP="003A640B">
      <w:pPr>
        <w:jc w:val="both"/>
        <w:rPr>
          <w:bCs/>
          <w:i/>
          <w:sz w:val="22"/>
          <w:szCs w:val="22"/>
          <w:lang w:eastAsia="ko-KR"/>
        </w:rPr>
      </w:pPr>
      <w:r w:rsidRPr="003A640B">
        <w:rPr>
          <w:bCs/>
          <w:i/>
          <w:sz w:val="22"/>
          <w:szCs w:val="22"/>
          <w:lang w:eastAsia="ko-KR"/>
        </w:rPr>
        <w:t>-</w:t>
      </w:r>
      <w:r w:rsidRPr="003A640B">
        <w:rPr>
          <w:bCs/>
          <w:i/>
          <w:sz w:val="22"/>
          <w:szCs w:val="22"/>
          <w:lang w:eastAsia="ko-KR"/>
        </w:rPr>
        <w:tab/>
        <w:t xml:space="preserve">Coordinated scheduling </w:t>
      </w:r>
    </w:p>
    <w:p w14:paraId="54938166" w14:textId="77777777" w:rsidR="003A640B" w:rsidRPr="003A640B" w:rsidRDefault="003A640B" w:rsidP="003A640B">
      <w:pPr>
        <w:jc w:val="both"/>
        <w:rPr>
          <w:bCs/>
          <w:i/>
          <w:sz w:val="22"/>
          <w:szCs w:val="22"/>
          <w:lang w:eastAsia="ko-KR"/>
        </w:rPr>
      </w:pPr>
      <w:r w:rsidRPr="003A640B">
        <w:rPr>
          <w:bCs/>
          <w:i/>
          <w:sz w:val="22"/>
          <w:szCs w:val="22"/>
          <w:lang w:eastAsia="ko-KR"/>
        </w:rPr>
        <w:t>-</w:t>
      </w:r>
      <w:r w:rsidRPr="003A640B">
        <w:rPr>
          <w:bCs/>
          <w:i/>
          <w:sz w:val="22"/>
          <w:szCs w:val="22"/>
          <w:lang w:eastAsia="ko-KR"/>
        </w:rPr>
        <w:tab/>
        <w:t>Spatial domain enhancements</w:t>
      </w:r>
    </w:p>
    <w:p w14:paraId="39D812A0" w14:textId="77777777" w:rsidR="003A640B" w:rsidRPr="003A640B" w:rsidRDefault="003A640B" w:rsidP="003A640B">
      <w:pPr>
        <w:jc w:val="both"/>
        <w:rPr>
          <w:bCs/>
          <w:i/>
          <w:sz w:val="22"/>
          <w:szCs w:val="22"/>
          <w:lang w:eastAsia="ko-KR"/>
        </w:rPr>
      </w:pPr>
      <w:r w:rsidRPr="003A640B">
        <w:rPr>
          <w:bCs/>
          <w:i/>
          <w:sz w:val="22"/>
          <w:szCs w:val="22"/>
          <w:lang w:eastAsia="ko-KR"/>
        </w:rPr>
        <w:t>-</w:t>
      </w:r>
      <w:r w:rsidRPr="003A640B">
        <w:rPr>
          <w:bCs/>
          <w:i/>
          <w:sz w:val="22"/>
          <w:szCs w:val="22"/>
          <w:lang w:eastAsia="ko-KR"/>
        </w:rPr>
        <w:tab/>
        <w:t xml:space="preserve">Advanced receiver </w:t>
      </w:r>
    </w:p>
    <w:p w14:paraId="314F6588" w14:textId="77777777" w:rsidR="003A640B" w:rsidRPr="003A640B" w:rsidRDefault="003A640B" w:rsidP="003A640B">
      <w:pPr>
        <w:jc w:val="both"/>
        <w:rPr>
          <w:bCs/>
          <w:i/>
          <w:sz w:val="22"/>
          <w:szCs w:val="22"/>
          <w:lang w:eastAsia="ko-KR"/>
        </w:rPr>
      </w:pPr>
      <w:r w:rsidRPr="003A640B">
        <w:rPr>
          <w:bCs/>
          <w:i/>
          <w:sz w:val="22"/>
          <w:szCs w:val="22"/>
          <w:lang w:eastAsia="ko-KR"/>
        </w:rPr>
        <w:t>-</w:t>
      </w:r>
      <w:r w:rsidRPr="003A640B">
        <w:rPr>
          <w:bCs/>
          <w:i/>
          <w:sz w:val="22"/>
          <w:szCs w:val="22"/>
          <w:lang w:eastAsia="ko-KR"/>
        </w:rPr>
        <w:tab/>
        <w:t xml:space="preserve">UE and gNB transmission and reception timing </w:t>
      </w:r>
    </w:p>
    <w:p w14:paraId="4DF6F157" w14:textId="77777777" w:rsidR="003A640B" w:rsidRPr="003A640B" w:rsidRDefault="003A640B" w:rsidP="003A640B">
      <w:pPr>
        <w:jc w:val="both"/>
        <w:rPr>
          <w:bCs/>
          <w:i/>
          <w:sz w:val="22"/>
          <w:szCs w:val="22"/>
          <w:lang w:eastAsia="ko-KR"/>
        </w:rPr>
      </w:pPr>
      <w:r w:rsidRPr="003A640B">
        <w:rPr>
          <w:bCs/>
          <w:i/>
          <w:sz w:val="22"/>
          <w:szCs w:val="22"/>
          <w:lang w:eastAsia="ko-KR"/>
        </w:rPr>
        <w:t>-</w:t>
      </w:r>
      <w:r w:rsidRPr="003A640B">
        <w:rPr>
          <w:bCs/>
          <w:i/>
          <w:sz w:val="22"/>
          <w:szCs w:val="22"/>
          <w:lang w:eastAsia="ko-KR"/>
        </w:rPr>
        <w:tab/>
        <w:t>Power control based solution</w:t>
      </w:r>
    </w:p>
    <w:p w14:paraId="159575C4" w14:textId="77777777" w:rsidR="003A640B" w:rsidRPr="003A640B" w:rsidRDefault="003A640B" w:rsidP="003A640B">
      <w:pPr>
        <w:jc w:val="both"/>
        <w:rPr>
          <w:bCs/>
          <w:i/>
          <w:sz w:val="22"/>
          <w:szCs w:val="22"/>
          <w:lang w:eastAsia="ko-KR"/>
        </w:rPr>
      </w:pPr>
      <w:r w:rsidRPr="003A640B">
        <w:rPr>
          <w:bCs/>
          <w:i/>
          <w:sz w:val="22"/>
          <w:szCs w:val="22"/>
          <w:lang w:eastAsia="ko-KR"/>
        </w:rPr>
        <w:t>-</w:t>
      </w:r>
      <w:r w:rsidRPr="003A640B">
        <w:rPr>
          <w:bCs/>
          <w:i/>
          <w:sz w:val="22"/>
          <w:szCs w:val="22"/>
          <w:lang w:eastAsia="ko-KR"/>
        </w:rPr>
        <w:tab/>
        <w:t>Potential enhancements to Rel-16 RIM</w:t>
      </w:r>
    </w:p>
    <w:p w14:paraId="21D3ADE8" w14:textId="77777777" w:rsidR="003A640B" w:rsidRPr="003A640B" w:rsidRDefault="003A640B" w:rsidP="003A640B">
      <w:pPr>
        <w:jc w:val="both"/>
        <w:rPr>
          <w:bCs/>
          <w:i/>
          <w:sz w:val="22"/>
          <w:szCs w:val="22"/>
          <w:lang w:eastAsia="ko-KR"/>
        </w:rPr>
      </w:pPr>
      <w:r w:rsidRPr="003A640B">
        <w:rPr>
          <w:bCs/>
          <w:i/>
          <w:sz w:val="22"/>
          <w:szCs w:val="22"/>
          <w:lang w:eastAsia="ko-KR"/>
        </w:rPr>
        <w:t>-</w:t>
      </w:r>
      <w:r w:rsidRPr="003A640B">
        <w:rPr>
          <w:bCs/>
          <w:i/>
          <w:sz w:val="22"/>
          <w:szCs w:val="22"/>
          <w:lang w:eastAsia="ko-KR"/>
        </w:rPr>
        <w:tab/>
        <w:t>Sensing based mechanism</w:t>
      </w:r>
    </w:p>
    <w:p w14:paraId="50C35E9E" w14:textId="77777777" w:rsidR="003A640B" w:rsidRPr="003A640B" w:rsidRDefault="003A640B" w:rsidP="003A640B">
      <w:pPr>
        <w:jc w:val="both"/>
        <w:rPr>
          <w:bCs/>
          <w:i/>
          <w:sz w:val="22"/>
          <w:szCs w:val="22"/>
          <w:lang w:eastAsia="ko-KR"/>
        </w:rPr>
      </w:pPr>
      <w:r w:rsidRPr="003A640B">
        <w:rPr>
          <w:bCs/>
          <w:i/>
          <w:sz w:val="22"/>
          <w:szCs w:val="22"/>
          <w:lang w:eastAsia="ko-KR"/>
        </w:rPr>
        <w:t>-</w:t>
      </w:r>
      <w:r w:rsidRPr="003A640B">
        <w:rPr>
          <w:bCs/>
          <w:i/>
          <w:sz w:val="22"/>
          <w:szCs w:val="22"/>
          <w:lang w:eastAsia="ko-KR"/>
        </w:rPr>
        <w:tab/>
        <w:t>Note: Whether or not a particular scheme requires OTA or backhaul information exchange should be identified</w:t>
      </w:r>
    </w:p>
    <w:p w14:paraId="7211BC38" w14:textId="77777777" w:rsidR="003A640B" w:rsidRPr="003A640B" w:rsidRDefault="003A640B" w:rsidP="003A640B">
      <w:pPr>
        <w:jc w:val="both"/>
        <w:rPr>
          <w:bCs/>
          <w:i/>
          <w:sz w:val="22"/>
          <w:szCs w:val="22"/>
          <w:lang w:eastAsia="ko-KR"/>
        </w:rPr>
      </w:pPr>
      <w:r w:rsidRPr="003A640B">
        <w:rPr>
          <w:bCs/>
          <w:i/>
          <w:sz w:val="22"/>
          <w:szCs w:val="22"/>
          <w:lang w:eastAsia="ko-KR"/>
        </w:rPr>
        <w:t>-</w:t>
      </w:r>
      <w:r w:rsidRPr="003A640B">
        <w:rPr>
          <w:bCs/>
          <w:i/>
          <w:sz w:val="22"/>
          <w:szCs w:val="22"/>
          <w:lang w:eastAsia="ko-KR"/>
        </w:rPr>
        <w:tab/>
        <w:t>Note: Any other scheme(s) for inter-gNB CLI handling is/are not precluded.</w:t>
      </w:r>
    </w:p>
    <w:p w14:paraId="2D6EB4F8" w14:textId="77777777" w:rsidR="003A640B" w:rsidRPr="003A640B" w:rsidRDefault="003A640B" w:rsidP="003A640B">
      <w:pPr>
        <w:jc w:val="both"/>
        <w:rPr>
          <w:bCs/>
          <w:i/>
          <w:sz w:val="22"/>
          <w:szCs w:val="22"/>
          <w:lang w:eastAsia="ko-KR"/>
        </w:rPr>
      </w:pPr>
      <w:r w:rsidRPr="003A640B">
        <w:rPr>
          <w:bCs/>
          <w:i/>
          <w:sz w:val="22"/>
          <w:szCs w:val="22"/>
          <w:lang w:eastAsia="ko-KR"/>
        </w:rPr>
        <w:t>-</w:t>
      </w:r>
      <w:r w:rsidRPr="003A640B">
        <w:rPr>
          <w:bCs/>
          <w:i/>
          <w:sz w:val="22"/>
          <w:szCs w:val="22"/>
          <w:lang w:eastAsia="ko-KR"/>
        </w:rPr>
        <w:tab/>
        <w:t>Note: For potential enhancements to dynamic/flexible TDD and/or SBFD, utilize the outcome of discussion in Rel-15 and Rel-16 while avoiding the repetition of the same discussion.</w:t>
      </w:r>
    </w:p>
    <w:p w14:paraId="0B21550E" w14:textId="77777777" w:rsidR="003A640B" w:rsidRPr="003A640B" w:rsidRDefault="003A640B" w:rsidP="003A640B">
      <w:pPr>
        <w:jc w:val="both"/>
        <w:rPr>
          <w:bCs/>
          <w:i/>
          <w:sz w:val="22"/>
          <w:szCs w:val="22"/>
          <w:lang w:eastAsia="ko-KR"/>
        </w:rPr>
      </w:pPr>
      <w:r w:rsidRPr="003A640B">
        <w:rPr>
          <w:bCs/>
          <w:i/>
          <w:sz w:val="22"/>
          <w:szCs w:val="22"/>
          <w:lang w:eastAsia="ko-KR"/>
        </w:rPr>
        <w:t>-</w:t>
      </w:r>
      <w:r w:rsidRPr="003A640B">
        <w:rPr>
          <w:bCs/>
          <w:i/>
          <w:sz w:val="22"/>
          <w:szCs w:val="22"/>
          <w:lang w:eastAsia="ko-KR"/>
        </w:rPr>
        <w:tab/>
        <w:t>Note: Potential enhancements specific for SBFD will be discussed in 9.3.2</w:t>
      </w:r>
    </w:p>
    <w:p w14:paraId="65CB5E14" w14:textId="3386B3D1" w:rsidR="003A640B" w:rsidRPr="003A640B" w:rsidRDefault="003A640B" w:rsidP="003A640B">
      <w:pPr>
        <w:jc w:val="both"/>
        <w:rPr>
          <w:bCs/>
          <w:i/>
          <w:sz w:val="22"/>
          <w:szCs w:val="22"/>
          <w:lang w:eastAsia="ko-KR"/>
        </w:rPr>
      </w:pPr>
      <w:r w:rsidRPr="003A640B">
        <w:rPr>
          <w:bCs/>
          <w:i/>
          <w:sz w:val="22"/>
          <w:szCs w:val="22"/>
          <w:highlight w:val="green"/>
          <w:lang w:eastAsia="ko-KR"/>
        </w:rPr>
        <w:lastRenderedPageBreak/>
        <w:t>Agreement</w:t>
      </w:r>
    </w:p>
    <w:p w14:paraId="45E5082C" w14:textId="01AE524D" w:rsidR="003A640B" w:rsidRPr="003A640B" w:rsidRDefault="003A640B" w:rsidP="003A640B">
      <w:pPr>
        <w:jc w:val="both"/>
        <w:rPr>
          <w:bCs/>
          <w:i/>
          <w:sz w:val="22"/>
          <w:szCs w:val="22"/>
          <w:lang w:eastAsia="ko-KR"/>
        </w:rPr>
      </w:pPr>
      <w:r w:rsidRPr="003A640B">
        <w:rPr>
          <w:bCs/>
          <w:i/>
          <w:sz w:val="22"/>
          <w:szCs w:val="22"/>
          <w:lang w:eastAsia="ko-KR"/>
        </w:rPr>
        <w:t>For study of potential enhancement to dynamic/flexible TDD and/or SBFD, followings are considered as candidates of potential enhancement method of UE-to-UE CLI handling, where further prioritization/down-scoping of candidate schemes for study can be done in the future meetings:</w:t>
      </w:r>
    </w:p>
    <w:p w14:paraId="7E7750D4" w14:textId="3BDEB56C" w:rsidR="003A640B" w:rsidRPr="003A640B" w:rsidRDefault="003A640B" w:rsidP="003A640B">
      <w:pPr>
        <w:jc w:val="both"/>
        <w:rPr>
          <w:bCs/>
          <w:i/>
          <w:sz w:val="22"/>
          <w:szCs w:val="22"/>
          <w:lang w:eastAsia="ko-KR"/>
        </w:rPr>
      </w:pPr>
      <w:r w:rsidRPr="003A640B">
        <w:rPr>
          <w:bCs/>
          <w:i/>
          <w:sz w:val="22"/>
          <w:szCs w:val="22"/>
          <w:lang w:eastAsia="ko-KR"/>
        </w:rPr>
        <w:t>-</w:t>
      </w:r>
      <w:r w:rsidRPr="003A640B">
        <w:rPr>
          <w:bCs/>
          <w:i/>
          <w:sz w:val="22"/>
          <w:szCs w:val="22"/>
          <w:lang w:eastAsia="ko-KR"/>
        </w:rPr>
        <w:tab/>
        <w:t>Potential enhancements to UE-to-UE CLI measurement/reporting</w:t>
      </w:r>
    </w:p>
    <w:p w14:paraId="4264D4D8" w14:textId="3A6C83B9" w:rsidR="003A640B" w:rsidRPr="003A640B" w:rsidRDefault="003A640B" w:rsidP="003A640B">
      <w:pPr>
        <w:jc w:val="both"/>
        <w:rPr>
          <w:bCs/>
          <w:i/>
          <w:sz w:val="22"/>
          <w:szCs w:val="22"/>
          <w:lang w:eastAsia="ko-KR"/>
        </w:rPr>
      </w:pPr>
      <w:r w:rsidRPr="003A640B">
        <w:rPr>
          <w:bCs/>
          <w:i/>
          <w:sz w:val="22"/>
          <w:szCs w:val="22"/>
          <w:lang w:eastAsia="ko-KR"/>
        </w:rPr>
        <w:t>-</w:t>
      </w:r>
      <w:r w:rsidRPr="003A640B">
        <w:rPr>
          <w:bCs/>
          <w:i/>
          <w:sz w:val="22"/>
          <w:szCs w:val="22"/>
          <w:lang w:eastAsia="ko-KR"/>
        </w:rPr>
        <w:tab/>
        <w:t>Coordinated scheduling</w:t>
      </w:r>
    </w:p>
    <w:p w14:paraId="314637D0" w14:textId="38C6F1AD" w:rsidR="003A640B" w:rsidRPr="003A640B" w:rsidRDefault="003A640B" w:rsidP="003A640B">
      <w:pPr>
        <w:jc w:val="both"/>
        <w:rPr>
          <w:bCs/>
          <w:i/>
          <w:sz w:val="22"/>
          <w:szCs w:val="22"/>
          <w:lang w:eastAsia="ko-KR"/>
        </w:rPr>
      </w:pPr>
      <w:r w:rsidRPr="003A640B">
        <w:rPr>
          <w:bCs/>
          <w:i/>
          <w:sz w:val="22"/>
          <w:szCs w:val="22"/>
          <w:lang w:eastAsia="ko-KR"/>
        </w:rPr>
        <w:t>-</w:t>
      </w:r>
      <w:r w:rsidRPr="003A640B">
        <w:rPr>
          <w:bCs/>
          <w:i/>
          <w:sz w:val="22"/>
          <w:szCs w:val="22"/>
          <w:lang w:eastAsia="ko-KR"/>
        </w:rPr>
        <w:tab/>
        <w:t xml:space="preserve">Spatial domain enhancements, </w:t>
      </w:r>
    </w:p>
    <w:p w14:paraId="6DD7FC21" w14:textId="45CB4258" w:rsidR="003A640B" w:rsidRPr="003A640B" w:rsidRDefault="003A640B" w:rsidP="003A640B">
      <w:pPr>
        <w:jc w:val="both"/>
        <w:rPr>
          <w:bCs/>
          <w:i/>
          <w:sz w:val="22"/>
          <w:szCs w:val="22"/>
          <w:lang w:eastAsia="ko-KR"/>
        </w:rPr>
      </w:pPr>
      <w:r w:rsidRPr="003A640B">
        <w:rPr>
          <w:bCs/>
          <w:i/>
          <w:sz w:val="22"/>
          <w:szCs w:val="22"/>
          <w:lang w:eastAsia="ko-KR"/>
        </w:rPr>
        <w:t>-</w:t>
      </w:r>
      <w:r w:rsidRPr="003A640B">
        <w:rPr>
          <w:bCs/>
          <w:i/>
          <w:sz w:val="22"/>
          <w:szCs w:val="22"/>
          <w:lang w:eastAsia="ko-KR"/>
        </w:rPr>
        <w:tab/>
        <w:t xml:space="preserve">Advanced Receiver </w:t>
      </w:r>
    </w:p>
    <w:p w14:paraId="11F06877" w14:textId="6B75EBCD" w:rsidR="003A640B" w:rsidRPr="003A640B" w:rsidRDefault="003A640B" w:rsidP="003A640B">
      <w:pPr>
        <w:jc w:val="both"/>
        <w:rPr>
          <w:bCs/>
          <w:i/>
          <w:sz w:val="22"/>
          <w:szCs w:val="22"/>
          <w:lang w:eastAsia="ko-KR"/>
        </w:rPr>
      </w:pPr>
      <w:r w:rsidRPr="003A640B">
        <w:rPr>
          <w:bCs/>
          <w:i/>
          <w:sz w:val="22"/>
          <w:szCs w:val="22"/>
          <w:lang w:eastAsia="ko-KR"/>
        </w:rPr>
        <w:t>-</w:t>
      </w:r>
      <w:r w:rsidRPr="003A640B">
        <w:rPr>
          <w:bCs/>
          <w:i/>
          <w:sz w:val="22"/>
          <w:szCs w:val="22"/>
          <w:lang w:eastAsia="ko-KR"/>
        </w:rPr>
        <w:tab/>
        <w:t xml:space="preserve">UE and gNB transmission and reception timing </w:t>
      </w:r>
    </w:p>
    <w:p w14:paraId="4EE4550D" w14:textId="363A09F7" w:rsidR="003A640B" w:rsidRPr="003A640B" w:rsidRDefault="003A640B" w:rsidP="003A640B">
      <w:pPr>
        <w:jc w:val="both"/>
        <w:rPr>
          <w:bCs/>
          <w:i/>
          <w:sz w:val="22"/>
          <w:szCs w:val="22"/>
          <w:lang w:eastAsia="ko-KR"/>
        </w:rPr>
      </w:pPr>
      <w:r w:rsidRPr="003A640B">
        <w:rPr>
          <w:bCs/>
          <w:i/>
          <w:sz w:val="22"/>
          <w:szCs w:val="22"/>
          <w:lang w:eastAsia="ko-KR"/>
        </w:rPr>
        <w:t>-</w:t>
      </w:r>
      <w:r w:rsidRPr="003A640B">
        <w:rPr>
          <w:bCs/>
          <w:i/>
          <w:sz w:val="22"/>
          <w:szCs w:val="22"/>
          <w:lang w:eastAsia="ko-KR"/>
        </w:rPr>
        <w:tab/>
        <w:t>Power control based solution</w:t>
      </w:r>
    </w:p>
    <w:p w14:paraId="289FB9ED" w14:textId="0281180A" w:rsidR="003A640B" w:rsidRPr="003A640B" w:rsidRDefault="003A640B" w:rsidP="003A640B">
      <w:pPr>
        <w:jc w:val="both"/>
        <w:rPr>
          <w:bCs/>
          <w:i/>
          <w:sz w:val="22"/>
          <w:szCs w:val="22"/>
          <w:lang w:eastAsia="ko-KR"/>
        </w:rPr>
      </w:pPr>
      <w:r w:rsidRPr="003A640B">
        <w:rPr>
          <w:bCs/>
          <w:i/>
          <w:sz w:val="22"/>
          <w:szCs w:val="22"/>
          <w:lang w:eastAsia="ko-KR"/>
        </w:rPr>
        <w:t>-</w:t>
      </w:r>
      <w:r w:rsidRPr="003A640B">
        <w:rPr>
          <w:bCs/>
          <w:i/>
          <w:sz w:val="22"/>
          <w:szCs w:val="22"/>
          <w:lang w:eastAsia="ko-KR"/>
        </w:rPr>
        <w:tab/>
        <w:t>Sensing based mechanism</w:t>
      </w:r>
    </w:p>
    <w:p w14:paraId="12AC89A6" w14:textId="38BCE466" w:rsidR="003A640B" w:rsidRPr="003A640B" w:rsidRDefault="003A640B" w:rsidP="003A640B">
      <w:pPr>
        <w:jc w:val="both"/>
        <w:rPr>
          <w:bCs/>
          <w:i/>
          <w:sz w:val="22"/>
          <w:szCs w:val="22"/>
          <w:lang w:eastAsia="ko-KR"/>
        </w:rPr>
      </w:pPr>
      <w:r w:rsidRPr="003A640B">
        <w:rPr>
          <w:bCs/>
          <w:i/>
          <w:sz w:val="22"/>
          <w:szCs w:val="22"/>
          <w:lang w:eastAsia="ko-KR"/>
        </w:rPr>
        <w:t>-</w:t>
      </w:r>
      <w:r w:rsidRPr="003A640B">
        <w:rPr>
          <w:bCs/>
          <w:i/>
          <w:sz w:val="22"/>
          <w:szCs w:val="22"/>
          <w:lang w:eastAsia="ko-KR"/>
        </w:rPr>
        <w:tab/>
        <w:t>Note: Whether or not a particular scheme requires OTA or backhaul information exchange should be identified</w:t>
      </w:r>
    </w:p>
    <w:p w14:paraId="002962E6" w14:textId="5D066890" w:rsidR="003A640B" w:rsidRPr="003A640B" w:rsidRDefault="003A640B" w:rsidP="003A640B">
      <w:pPr>
        <w:jc w:val="both"/>
        <w:rPr>
          <w:bCs/>
          <w:i/>
          <w:sz w:val="22"/>
          <w:szCs w:val="22"/>
          <w:lang w:eastAsia="ko-KR"/>
        </w:rPr>
      </w:pPr>
      <w:r w:rsidRPr="003A640B">
        <w:rPr>
          <w:bCs/>
          <w:i/>
          <w:sz w:val="22"/>
          <w:szCs w:val="22"/>
          <w:lang w:eastAsia="ko-KR"/>
        </w:rPr>
        <w:t>-</w:t>
      </w:r>
      <w:r w:rsidRPr="003A640B">
        <w:rPr>
          <w:bCs/>
          <w:i/>
          <w:sz w:val="22"/>
          <w:szCs w:val="22"/>
          <w:lang w:eastAsia="ko-KR"/>
        </w:rPr>
        <w:tab/>
        <w:t>Note: Any other scheme(s) for UE-to-UE CLI handling is/are not precluded.</w:t>
      </w:r>
    </w:p>
    <w:p w14:paraId="4EC3D0DE" w14:textId="70310268" w:rsidR="003A640B" w:rsidRPr="003A640B" w:rsidRDefault="003A640B" w:rsidP="003A640B">
      <w:pPr>
        <w:jc w:val="both"/>
        <w:rPr>
          <w:bCs/>
          <w:i/>
          <w:sz w:val="22"/>
          <w:szCs w:val="22"/>
          <w:lang w:eastAsia="ko-KR"/>
        </w:rPr>
      </w:pPr>
      <w:r w:rsidRPr="003A640B">
        <w:rPr>
          <w:bCs/>
          <w:i/>
          <w:sz w:val="22"/>
          <w:szCs w:val="22"/>
          <w:lang w:eastAsia="ko-KR"/>
        </w:rPr>
        <w:t>-</w:t>
      </w:r>
      <w:r w:rsidRPr="003A640B">
        <w:rPr>
          <w:bCs/>
          <w:i/>
          <w:sz w:val="22"/>
          <w:szCs w:val="22"/>
          <w:lang w:eastAsia="ko-KR"/>
        </w:rPr>
        <w:tab/>
        <w:t>Note: For potential enhancements to dynamic/flexible TDD and/or SBFD, utilize the outcome of discussion in Rel-15 and Rel-16 while avoiding the repetition of the same discussion.</w:t>
      </w:r>
    </w:p>
    <w:p w14:paraId="04A4A693" w14:textId="3BD66AE8" w:rsidR="00CF6E92" w:rsidRPr="005C0F21" w:rsidRDefault="003A640B" w:rsidP="003A640B">
      <w:pPr>
        <w:jc w:val="both"/>
        <w:rPr>
          <w:bCs/>
          <w:i/>
          <w:sz w:val="22"/>
          <w:szCs w:val="22"/>
          <w:lang w:eastAsia="ko-KR"/>
        </w:rPr>
      </w:pPr>
      <w:r w:rsidRPr="003A640B">
        <w:rPr>
          <w:bCs/>
          <w:i/>
          <w:sz w:val="22"/>
          <w:szCs w:val="22"/>
          <w:lang w:eastAsia="ko-KR"/>
        </w:rPr>
        <w:t>-</w:t>
      </w:r>
      <w:r w:rsidRPr="003A640B">
        <w:rPr>
          <w:bCs/>
          <w:i/>
          <w:sz w:val="22"/>
          <w:szCs w:val="22"/>
          <w:lang w:eastAsia="ko-KR"/>
        </w:rPr>
        <w:tab/>
        <w:t>Note: Potential enhancement specific for SBFD will be discussed in 9.3.2</w:t>
      </w:r>
    </w:p>
    <w:p w14:paraId="54028852" w14:textId="64BA0C38" w:rsidR="00FD1CE3" w:rsidRPr="005C0F21" w:rsidRDefault="0042349F" w:rsidP="00AD6FC6">
      <w:pPr>
        <w:jc w:val="both"/>
        <w:rPr>
          <w:rFonts w:eastAsia="SimSun"/>
          <w:sz w:val="22"/>
          <w:szCs w:val="22"/>
        </w:rPr>
      </w:pPr>
      <w:r w:rsidRPr="005C0F21">
        <w:rPr>
          <w:sz w:val="22"/>
          <w:szCs w:val="22"/>
        </w:rPr>
        <w:t xml:space="preserve">This contribution provides NEC views on </w:t>
      </w:r>
      <w:r w:rsidR="00AA6D6B" w:rsidRPr="005C0F21">
        <w:rPr>
          <w:sz w:val="22"/>
          <w:szCs w:val="22"/>
        </w:rPr>
        <w:t xml:space="preserve">potential </w:t>
      </w:r>
      <w:r w:rsidR="00AA6D6B" w:rsidRPr="005C0F21">
        <w:rPr>
          <w:rFonts w:eastAsia="Malgun Gothic"/>
          <w:sz w:val="22"/>
          <w:szCs w:val="22"/>
          <w:lang w:val="en-US" w:eastAsia="ko-KR"/>
        </w:rPr>
        <w:t xml:space="preserve">enhancements on </w:t>
      </w:r>
      <w:r w:rsidR="00AA6D6B" w:rsidRPr="005C0F21">
        <w:rPr>
          <w:rFonts w:eastAsia="Malgun Gothic"/>
          <w:sz w:val="22"/>
          <w:szCs w:val="22"/>
          <w:lang w:eastAsia="ko-KR"/>
        </w:rPr>
        <w:t>dynamic/flexible TDD</w:t>
      </w:r>
      <w:r w:rsidR="00625040" w:rsidRPr="005C0F21">
        <w:rPr>
          <w:sz w:val="22"/>
          <w:szCs w:val="22"/>
        </w:rPr>
        <w:t>.</w:t>
      </w:r>
    </w:p>
    <w:p w14:paraId="127ACA6D" w14:textId="564D1364" w:rsidR="00CD4C7B" w:rsidRDefault="00CD4C7B" w:rsidP="00AD6FC6">
      <w:pPr>
        <w:pStyle w:val="Heading1"/>
        <w:jc w:val="both"/>
      </w:pPr>
      <w:r w:rsidRPr="0015436A">
        <w:t>2</w:t>
      </w:r>
      <w:r w:rsidR="00487367">
        <w:t xml:space="preserve"> </w:t>
      </w:r>
      <w:r w:rsidR="006A3B8A" w:rsidRPr="0015436A">
        <w:t>Discussion</w:t>
      </w:r>
    </w:p>
    <w:p w14:paraId="580F6B6D" w14:textId="6E4338D9" w:rsidR="000139C0" w:rsidRPr="006230EC" w:rsidRDefault="006230EC" w:rsidP="00AD6FC6">
      <w:pPr>
        <w:pStyle w:val="Heading2"/>
        <w:keepLines w:val="0"/>
        <w:tabs>
          <w:tab w:val="num" w:pos="576"/>
        </w:tabs>
        <w:autoSpaceDE w:val="0"/>
        <w:autoSpaceDN w:val="0"/>
        <w:adjustRightInd w:val="0"/>
        <w:snapToGrid w:val="0"/>
        <w:spacing w:before="120" w:after="120"/>
        <w:ind w:left="576" w:hanging="576"/>
        <w:jc w:val="both"/>
        <w:rPr>
          <w:rFonts w:ascii="Times New Roman" w:hAnsi="Times New Roman"/>
          <w:b/>
          <w:bCs/>
          <w:sz w:val="24"/>
          <w:szCs w:val="22"/>
          <w:lang w:val="en-US" w:eastAsia="zh-CN"/>
        </w:rPr>
      </w:pPr>
      <w:r>
        <w:rPr>
          <w:rFonts w:ascii="Times New Roman" w:hAnsi="Times New Roman"/>
          <w:b/>
          <w:bCs/>
          <w:sz w:val="24"/>
          <w:szCs w:val="22"/>
          <w:lang w:val="en-US" w:eastAsia="zh-CN"/>
        </w:rPr>
        <w:t xml:space="preserve">2.1 </w:t>
      </w:r>
      <w:r w:rsidR="00F254AB">
        <w:rPr>
          <w:rFonts w:ascii="Times New Roman" w:hAnsi="Times New Roman"/>
          <w:b/>
          <w:bCs/>
          <w:sz w:val="24"/>
          <w:szCs w:val="22"/>
          <w:lang w:val="en-US" w:eastAsia="zh-CN"/>
        </w:rPr>
        <w:t>Slot format e</w:t>
      </w:r>
      <w:r w:rsidR="000139C0" w:rsidRPr="006230EC">
        <w:rPr>
          <w:rFonts w:ascii="Times New Roman" w:hAnsi="Times New Roman"/>
          <w:b/>
          <w:bCs/>
          <w:sz w:val="24"/>
          <w:szCs w:val="22"/>
          <w:lang w:val="en-US" w:eastAsia="zh-CN"/>
        </w:rPr>
        <w:t xml:space="preserve">nhancement </w:t>
      </w:r>
      <w:r w:rsidR="00F254AB">
        <w:rPr>
          <w:rFonts w:ascii="Times New Roman" w:hAnsi="Times New Roman"/>
          <w:b/>
          <w:bCs/>
          <w:sz w:val="24"/>
          <w:szCs w:val="22"/>
          <w:lang w:val="en-US" w:eastAsia="zh-CN"/>
        </w:rPr>
        <w:t>for</w:t>
      </w:r>
      <w:r w:rsidR="000139C0" w:rsidRPr="006230EC">
        <w:rPr>
          <w:rFonts w:ascii="Times New Roman" w:hAnsi="Times New Roman"/>
          <w:b/>
          <w:bCs/>
          <w:sz w:val="24"/>
          <w:szCs w:val="22"/>
          <w:lang w:val="en-US" w:eastAsia="zh-CN"/>
        </w:rPr>
        <w:t xml:space="preserve"> dynamic/flexible TDD operation </w:t>
      </w:r>
    </w:p>
    <w:p w14:paraId="6CEFF9D2" w14:textId="3612ADB4" w:rsidR="00DE242A" w:rsidRPr="005C0F21" w:rsidRDefault="000E1E59" w:rsidP="00AD6FC6">
      <w:pPr>
        <w:spacing w:before="100" w:beforeAutospacing="1" w:after="100" w:afterAutospacing="1"/>
        <w:jc w:val="both"/>
        <w:rPr>
          <w:rFonts w:eastAsia="SimSun"/>
          <w:sz w:val="22"/>
          <w:szCs w:val="22"/>
          <w:lang w:val="en-US" w:eastAsia="zh-CN"/>
        </w:rPr>
      </w:pPr>
      <w:r w:rsidRPr="005C0F21">
        <w:rPr>
          <w:sz w:val="22"/>
          <w:szCs w:val="22"/>
        </w:rPr>
        <w:t>NR TDD specifications allow</w:t>
      </w:r>
      <w:r w:rsidR="00DD3A17">
        <w:rPr>
          <w:sz w:val="22"/>
          <w:szCs w:val="22"/>
        </w:rPr>
        <w:t>s</w:t>
      </w:r>
      <w:r w:rsidRPr="005C0F21">
        <w:rPr>
          <w:sz w:val="22"/>
          <w:szCs w:val="22"/>
        </w:rPr>
        <w:t xml:space="preserve"> dynamic/flexible allocation of downlink and uplink in time</w:t>
      </w:r>
      <w:r w:rsidR="00700CDA" w:rsidRPr="005C0F21">
        <w:rPr>
          <w:sz w:val="22"/>
          <w:szCs w:val="22"/>
        </w:rPr>
        <w:t xml:space="preserve">. </w:t>
      </w:r>
      <w:r w:rsidR="002E6C25" w:rsidRPr="005C0F21">
        <w:rPr>
          <w:rFonts w:eastAsia="SimSun"/>
          <w:sz w:val="22"/>
          <w:szCs w:val="22"/>
          <w:lang w:eastAsia="zh-CN"/>
        </w:rPr>
        <w:t xml:space="preserve">UE </w:t>
      </w:r>
      <w:r w:rsidR="002811C8">
        <w:rPr>
          <w:rFonts w:eastAsia="SimSun"/>
          <w:sz w:val="22"/>
          <w:szCs w:val="22"/>
          <w:lang w:eastAsia="zh-CN"/>
        </w:rPr>
        <w:t xml:space="preserve">can </w:t>
      </w:r>
      <w:r w:rsidR="002E6C25" w:rsidRPr="005C0F21">
        <w:rPr>
          <w:rFonts w:eastAsia="SimSun"/>
          <w:sz w:val="22"/>
          <w:szCs w:val="22"/>
          <w:lang w:eastAsia="zh-CN"/>
        </w:rPr>
        <w:t xml:space="preserve">be </w:t>
      </w:r>
      <w:r w:rsidR="002811C8">
        <w:rPr>
          <w:rFonts w:eastAsia="SimSun"/>
          <w:sz w:val="22"/>
          <w:szCs w:val="22"/>
          <w:lang w:eastAsia="zh-CN"/>
        </w:rPr>
        <w:t xml:space="preserve">configured with </w:t>
      </w:r>
      <w:r w:rsidR="002E6C25" w:rsidRPr="005C0F21">
        <w:rPr>
          <w:rFonts w:eastAsia="SimSun"/>
          <w:i/>
          <w:iCs/>
          <w:sz w:val="22"/>
          <w:szCs w:val="22"/>
          <w:lang w:val="en-US" w:eastAsia="zh-CN"/>
        </w:rPr>
        <w:t>tdd-</w:t>
      </w:r>
      <w:r w:rsidR="002E6C25" w:rsidRPr="005C0F21">
        <w:rPr>
          <w:rFonts w:eastAsia="SimSun"/>
          <w:i/>
          <w:iCs/>
          <w:sz w:val="22"/>
          <w:szCs w:val="22"/>
          <w:lang w:eastAsia="zh-CN"/>
        </w:rPr>
        <w:t>UL-DL-</w:t>
      </w:r>
      <w:r w:rsidR="002E6C25" w:rsidRPr="005C0F21">
        <w:rPr>
          <w:rFonts w:eastAsia="SimSun"/>
          <w:i/>
          <w:iCs/>
          <w:sz w:val="22"/>
          <w:szCs w:val="22"/>
          <w:lang w:val="en-US" w:eastAsia="zh-CN"/>
        </w:rPr>
        <w:t>C</w:t>
      </w:r>
      <w:r w:rsidR="002E6C25" w:rsidRPr="005C0F21">
        <w:rPr>
          <w:rFonts w:eastAsia="SimSun"/>
          <w:i/>
          <w:iCs/>
          <w:sz w:val="22"/>
          <w:szCs w:val="22"/>
          <w:lang w:eastAsia="zh-CN"/>
        </w:rPr>
        <w:t>onfiguration</w:t>
      </w:r>
      <w:r w:rsidR="002E6C25" w:rsidRPr="005C0F21">
        <w:rPr>
          <w:rFonts w:eastAsia="SimSun"/>
          <w:i/>
          <w:iCs/>
          <w:sz w:val="22"/>
          <w:szCs w:val="22"/>
          <w:lang w:val="en-US" w:eastAsia="zh-CN"/>
        </w:rPr>
        <w:t>C</w:t>
      </w:r>
      <w:r w:rsidR="002E6C25" w:rsidRPr="005C0F21">
        <w:rPr>
          <w:rFonts w:eastAsia="SimSun"/>
          <w:i/>
          <w:iCs/>
          <w:sz w:val="22"/>
          <w:szCs w:val="22"/>
          <w:lang w:eastAsia="zh-CN"/>
        </w:rPr>
        <w:t>ommon</w:t>
      </w:r>
      <w:r w:rsidR="002E6C25" w:rsidRPr="005C0F21">
        <w:rPr>
          <w:rFonts w:eastAsia="SimSun"/>
          <w:sz w:val="22"/>
          <w:szCs w:val="22"/>
          <w:lang w:eastAsia="zh-CN"/>
        </w:rPr>
        <w:t xml:space="preserve">, or additionally provided </w:t>
      </w:r>
      <w:r w:rsidR="002E6C25" w:rsidRPr="005C0F21">
        <w:rPr>
          <w:rFonts w:eastAsia="SimSun"/>
          <w:i/>
          <w:iCs/>
          <w:sz w:val="22"/>
          <w:szCs w:val="22"/>
          <w:lang w:eastAsia="zh-CN"/>
        </w:rPr>
        <w:t>tdd-UL-DL-ConfigurationDedicated,</w:t>
      </w:r>
      <w:r w:rsidR="00C24F0E">
        <w:rPr>
          <w:rFonts w:eastAsia="SimSun"/>
          <w:i/>
          <w:iCs/>
          <w:sz w:val="22"/>
          <w:szCs w:val="22"/>
          <w:lang w:eastAsia="zh-CN"/>
        </w:rPr>
        <w:t xml:space="preserve"> </w:t>
      </w:r>
      <w:r w:rsidR="002811C8">
        <w:rPr>
          <w:rFonts w:eastAsia="SimSun"/>
          <w:iCs/>
          <w:sz w:val="22"/>
          <w:szCs w:val="22"/>
          <w:lang w:eastAsia="zh-CN"/>
        </w:rPr>
        <w:t>where</w:t>
      </w:r>
      <w:r w:rsidR="00DD3A17">
        <w:rPr>
          <w:rFonts w:eastAsia="SimSun"/>
          <w:iCs/>
          <w:sz w:val="22"/>
          <w:szCs w:val="22"/>
          <w:lang w:eastAsia="zh-CN"/>
        </w:rPr>
        <w:t xml:space="preserve"> </w:t>
      </w:r>
      <w:r w:rsidR="002E6C25" w:rsidRPr="005C0F21">
        <w:rPr>
          <w:rFonts w:eastAsia="SimSun"/>
          <w:sz w:val="22"/>
          <w:szCs w:val="22"/>
          <w:lang w:eastAsia="zh-CN"/>
        </w:rPr>
        <w:t xml:space="preserve">the parameter </w:t>
      </w:r>
      <w:r w:rsidR="002E6C25" w:rsidRPr="005C0F21">
        <w:rPr>
          <w:rFonts w:eastAsia="SimSun"/>
          <w:i/>
          <w:iCs/>
          <w:sz w:val="22"/>
          <w:szCs w:val="22"/>
          <w:lang w:eastAsia="zh-CN"/>
        </w:rPr>
        <w:t>tdd-UL-DL-ConfigurationDedicated</w:t>
      </w:r>
      <w:r w:rsidR="002E6C25" w:rsidRPr="005C0F21">
        <w:rPr>
          <w:rFonts w:eastAsia="SimSun"/>
          <w:sz w:val="22"/>
          <w:szCs w:val="22"/>
          <w:lang w:eastAsia="zh-CN"/>
        </w:rPr>
        <w:t xml:space="preserve"> overrides only flexible symbols per slot </w:t>
      </w:r>
      <w:r w:rsidR="00862C9B">
        <w:rPr>
          <w:rFonts w:eastAsia="SimSun"/>
          <w:sz w:val="22"/>
          <w:szCs w:val="22"/>
          <w:lang w:eastAsia="zh-CN"/>
        </w:rPr>
        <w:t>configured</w:t>
      </w:r>
      <w:r w:rsidR="002E6C25" w:rsidRPr="005C0F21">
        <w:rPr>
          <w:rFonts w:eastAsia="SimSun"/>
          <w:sz w:val="22"/>
          <w:szCs w:val="22"/>
          <w:lang w:eastAsia="zh-CN"/>
        </w:rPr>
        <w:t xml:space="preserve"> by </w:t>
      </w:r>
      <w:r w:rsidR="002E6C25" w:rsidRPr="005C0F21">
        <w:rPr>
          <w:rFonts w:eastAsia="SimSun"/>
          <w:i/>
          <w:iCs/>
          <w:sz w:val="22"/>
          <w:szCs w:val="22"/>
          <w:lang w:eastAsia="zh-CN"/>
        </w:rPr>
        <w:t>tdd-UL-DL-ConfigurationCommon</w:t>
      </w:r>
      <w:r w:rsidR="002E6C25" w:rsidRPr="005C0F21">
        <w:rPr>
          <w:rFonts w:eastAsia="SimSun"/>
          <w:sz w:val="22"/>
          <w:szCs w:val="22"/>
          <w:lang w:eastAsia="zh-CN"/>
        </w:rPr>
        <w:t xml:space="preserve">. A slot configuration period and a number of downlink symbols, uplink symbols, and flexible symbols in each slot of the slot configuration period are determined from </w:t>
      </w:r>
      <w:r w:rsidR="002E6C25" w:rsidRPr="005C0F21">
        <w:rPr>
          <w:rFonts w:eastAsia="SimSun"/>
          <w:i/>
          <w:iCs/>
          <w:sz w:val="22"/>
          <w:szCs w:val="22"/>
          <w:lang w:val="en-US" w:eastAsia="zh-CN"/>
        </w:rPr>
        <w:t>tdd</w:t>
      </w:r>
      <w:r w:rsidR="002E6C25" w:rsidRPr="005C0F21">
        <w:rPr>
          <w:rFonts w:eastAsia="SimSun"/>
          <w:i/>
          <w:iCs/>
          <w:sz w:val="22"/>
          <w:szCs w:val="22"/>
          <w:lang w:eastAsia="zh-CN"/>
        </w:rPr>
        <w:t xml:space="preserve">-UL-DL-ConfigurationCommon </w:t>
      </w:r>
      <w:r w:rsidR="002E6C25" w:rsidRPr="005C0F21">
        <w:rPr>
          <w:rFonts w:eastAsia="SimSun"/>
          <w:sz w:val="22"/>
          <w:szCs w:val="22"/>
          <w:lang w:eastAsia="zh-CN"/>
        </w:rPr>
        <w:t xml:space="preserve">and </w:t>
      </w:r>
      <w:r w:rsidR="002E6C25" w:rsidRPr="005C0F21">
        <w:rPr>
          <w:rFonts w:eastAsia="SimSun"/>
          <w:i/>
          <w:iCs/>
          <w:sz w:val="22"/>
          <w:szCs w:val="22"/>
          <w:lang w:val="en-US" w:eastAsia="zh-CN"/>
        </w:rPr>
        <w:t>tdd</w:t>
      </w:r>
      <w:r w:rsidR="002E6C25" w:rsidRPr="005C0F21">
        <w:rPr>
          <w:rFonts w:eastAsia="SimSun"/>
          <w:i/>
          <w:iCs/>
          <w:sz w:val="22"/>
          <w:szCs w:val="22"/>
          <w:lang w:eastAsia="zh-CN"/>
        </w:rPr>
        <w:t>-UL-DL-ConfigurationDedicated</w:t>
      </w:r>
      <w:r w:rsidR="002E6C25" w:rsidRPr="005C0F21">
        <w:rPr>
          <w:rFonts w:eastAsia="SimSun"/>
          <w:sz w:val="22"/>
          <w:szCs w:val="22"/>
          <w:lang w:eastAsia="zh-CN"/>
        </w:rPr>
        <w:t xml:space="preserve"> and are common to each configured BWP. Besides, a set of slot format combinations by </w:t>
      </w:r>
      <w:r w:rsidR="002E6C25" w:rsidRPr="005C0F21">
        <w:rPr>
          <w:rFonts w:eastAsia="SimSun"/>
          <w:i/>
          <w:iCs/>
          <w:sz w:val="22"/>
          <w:szCs w:val="22"/>
          <w:lang w:eastAsia="zh-CN"/>
        </w:rPr>
        <w:t xml:space="preserve">slotFormatCombinations </w:t>
      </w:r>
      <w:r w:rsidR="002E6C25" w:rsidRPr="005C0F21">
        <w:rPr>
          <w:rFonts w:eastAsia="SimSun"/>
          <w:sz w:val="22"/>
          <w:szCs w:val="22"/>
          <w:lang w:eastAsia="zh-CN"/>
        </w:rPr>
        <w:t xml:space="preserve">can be configured, where each slot format combination in the set of slot format combinations includes one or more slot formats. A SFI-index field </w:t>
      </w:r>
      <w:r w:rsidR="002E6C25" w:rsidRPr="005C0F21">
        <w:rPr>
          <w:rFonts w:eastAsia="SimSun"/>
          <w:sz w:val="22"/>
          <w:szCs w:val="22"/>
          <w:lang w:val="en-US" w:eastAsia="zh-CN"/>
        </w:rPr>
        <w:t xml:space="preserve">value in a </w:t>
      </w:r>
      <w:r w:rsidR="002E6C25" w:rsidRPr="005C0F21">
        <w:rPr>
          <w:rFonts w:eastAsia="SimSun"/>
          <w:sz w:val="22"/>
          <w:szCs w:val="22"/>
          <w:lang w:eastAsia="zh-CN"/>
        </w:rPr>
        <w:t xml:space="preserve">DCI format 2_0 indicates to a UE </w:t>
      </w:r>
      <w:r w:rsidR="002E6C25" w:rsidRPr="005C0F21">
        <w:rPr>
          <w:rFonts w:eastAsia="SimSun"/>
          <w:sz w:val="22"/>
          <w:szCs w:val="22"/>
          <w:lang w:val="en-US" w:eastAsia="zh-CN"/>
        </w:rPr>
        <w:t>a slot format for each slot in a number of slots.</w:t>
      </w:r>
      <w:r w:rsidR="00DE242A" w:rsidRPr="005C0F21">
        <w:rPr>
          <w:rFonts w:eastAsia="SimSun"/>
          <w:sz w:val="22"/>
          <w:szCs w:val="22"/>
          <w:lang w:val="en-US" w:eastAsia="zh-CN"/>
        </w:rPr>
        <w:t xml:space="preserve"> </w:t>
      </w:r>
    </w:p>
    <w:p w14:paraId="72D47107" w14:textId="605C7479" w:rsidR="00371B2D" w:rsidRPr="005C0F21" w:rsidRDefault="004D1D3E" w:rsidP="00AD6FC6">
      <w:pPr>
        <w:spacing w:before="100" w:beforeAutospacing="1" w:after="100" w:afterAutospacing="1"/>
        <w:jc w:val="both"/>
        <w:rPr>
          <w:rFonts w:eastAsia="SimSun"/>
          <w:sz w:val="22"/>
          <w:szCs w:val="22"/>
          <w:lang w:val="en-US" w:eastAsia="zh-CN"/>
        </w:rPr>
      </w:pPr>
      <w:r w:rsidRPr="005C0F21">
        <w:rPr>
          <w:rFonts w:eastAsia="SimSun"/>
          <w:sz w:val="22"/>
          <w:szCs w:val="22"/>
          <w:lang w:eastAsia="zh-CN"/>
        </w:rPr>
        <w:t>For</w:t>
      </w:r>
      <w:r w:rsidRPr="005C0F21">
        <w:rPr>
          <w:rFonts w:eastAsia="SimSun"/>
          <w:sz w:val="22"/>
          <w:szCs w:val="22"/>
          <w:lang w:val="en-US" w:eastAsia="zh-CN"/>
        </w:rPr>
        <w:t xml:space="preserve"> the flexible symbols, s</w:t>
      </w:r>
      <w:r w:rsidR="00DE242A" w:rsidRPr="005C0F21">
        <w:rPr>
          <w:rFonts w:eastAsia="SimSun"/>
          <w:sz w:val="22"/>
          <w:szCs w:val="22"/>
          <w:lang w:val="en-US" w:eastAsia="zh-CN"/>
        </w:rPr>
        <w:t>ome new method</w:t>
      </w:r>
      <w:r w:rsidR="00930F58">
        <w:rPr>
          <w:rFonts w:eastAsia="SimSun"/>
          <w:sz w:val="22"/>
          <w:szCs w:val="22"/>
          <w:lang w:val="en-US" w:eastAsia="zh-CN"/>
        </w:rPr>
        <w:t>s</w:t>
      </w:r>
      <w:r w:rsidR="00DE242A" w:rsidRPr="005C0F21">
        <w:rPr>
          <w:rFonts w:eastAsia="SimSun"/>
          <w:sz w:val="22"/>
          <w:szCs w:val="22"/>
          <w:lang w:val="en-US" w:eastAsia="zh-CN"/>
        </w:rPr>
        <w:t xml:space="preserve"> can be considered to </w:t>
      </w:r>
      <w:r w:rsidR="00DE242A" w:rsidRPr="005C0F21">
        <w:rPr>
          <w:rFonts w:eastAsia="SimSun"/>
          <w:sz w:val="22"/>
          <w:szCs w:val="22"/>
          <w:lang w:eastAsia="zh-CN"/>
        </w:rPr>
        <w:t>improve configuration flexibility for NR TDD operations</w:t>
      </w:r>
      <w:r w:rsidR="00DE676A">
        <w:rPr>
          <w:rFonts w:eastAsia="SimSun"/>
          <w:sz w:val="22"/>
          <w:szCs w:val="22"/>
          <w:lang w:eastAsia="zh-CN"/>
        </w:rPr>
        <w:t xml:space="preserve"> and to</w:t>
      </w:r>
      <w:r w:rsidR="00D65BA4">
        <w:rPr>
          <w:rFonts w:eastAsia="SimSun"/>
          <w:sz w:val="22"/>
          <w:szCs w:val="22"/>
          <w:lang w:eastAsia="zh-CN"/>
        </w:rPr>
        <w:t xml:space="preserve"> </w:t>
      </w:r>
      <w:r w:rsidR="00DE676A" w:rsidRPr="00DE676A">
        <w:rPr>
          <w:rFonts w:eastAsia="SimSun"/>
          <w:sz w:val="22"/>
          <w:szCs w:val="22"/>
          <w:lang w:eastAsia="zh-CN"/>
        </w:rPr>
        <w:t xml:space="preserve">help UE to save power, such as if </w:t>
      </w:r>
      <w:r w:rsidR="00DE676A" w:rsidRPr="005C0F21">
        <w:rPr>
          <w:rFonts w:eastAsia="SimSun"/>
          <w:sz w:val="22"/>
          <w:szCs w:val="22"/>
          <w:lang w:val="en-US" w:eastAsia="zh-CN"/>
        </w:rPr>
        <w:t>the flexible symbols</w:t>
      </w:r>
      <w:r w:rsidR="00DE676A" w:rsidRPr="00DE676A">
        <w:rPr>
          <w:rFonts w:eastAsia="SimSun"/>
          <w:sz w:val="22"/>
          <w:szCs w:val="22"/>
          <w:lang w:eastAsia="zh-CN"/>
        </w:rPr>
        <w:t xml:space="preserve"> configured </w:t>
      </w:r>
      <w:r w:rsidR="00DE676A">
        <w:rPr>
          <w:rFonts w:eastAsia="SimSun"/>
          <w:sz w:val="22"/>
          <w:szCs w:val="22"/>
          <w:lang w:eastAsia="zh-CN"/>
        </w:rPr>
        <w:t>as</w:t>
      </w:r>
      <w:r w:rsidR="00DE676A" w:rsidRPr="00DE676A">
        <w:rPr>
          <w:rFonts w:eastAsia="SimSun"/>
          <w:sz w:val="22"/>
          <w:szCs w:val="22"/>
          <w:lang w:eastAsia="zh-CN"/>
        </w:rPr>
        <w:t xml:space="preserve"> UL, </w:t>
      </w:r>
      <w:r w:rsidR="00DE676A">
        <w:rPr>
          <w:rFonts w:eastAsia="SimSun"/>
          <w:sz w:val="22"/>
          <w:szCs w:val="22"/>
          <w:lang w:eastAsia="zh-CN"/>
        </w:rPr>
        <w:t xml:space="preserve">then </w:t>
      </w:r>
      <w:r w:rsidR="00DE676A" w:rsidRPr="00DE676A">
        <w:rPr>
          <w:rFonts w:eastAsia="SimSun"/>
          <w:sz w:val="22"/>
          <w:szCs w:val="22"/>
          <w:lang w:eastAsia="zh-CN"/>
        </w:rPr>
        <w:t xml:space="preserve">UE </w:t>
      </w:r>
      <w:r w:rsidR="007616FD">
        <w:rPr>
          <w:rFonts w:eastAsia="SimSun"/>
          <w:sz w:val="22"/>
          <w:szCs w:val="22"/>
          <w:lang w:eastAsia="zh-CN"/>
        </w:rPr>
        <w:t>does not</w:t>
      </w:r>
      <w:r w:rsidR="00DE676A" w:rsidRPr="00DE676A">
        <w:rPr>
          <w:rFonts w:eastAsia="SimSun"/>
          <w:sz w:val="22"/>
          <w:szCs w:val="22"/>
          <w:lang w:eastAsia="zh-CN"/>
        </w:rPr>
        <w:t xml:space="preserve"> need to do PDCCH blind detection or receive the CSI-RS</w:t>
      </w:r>
      <w:r w:rsidR="00DE676A">
        <w:rPr>
          <w:rFonts w:eastAsia="SimSun"/>
          <w:sz w:val="22"/>
          <w:szCs w:val="22"/>
          <w:lang w:eastAsia="zh-CN"/>
        </w:rPr>
        <w:t xml:space="preserve"> on these symbols</w:t>
      </w:r>
      <w:r w:rsidRPr="005C0F21">
        <w:rPr>
          <w:rFonts w:eastAsia="SimSun"/>
          <w:sz w:val="22"/>
          <w:szCs w:val="22"/>
          <w:lang w:eastAsia="zh-CN"/>
        </w:rPr>
        <w:t xml:space="preserve">. For example, the flexible symbols per slot over the number of slots as provided by common-DCI can be </w:t>
      </w:r>
      <w:r w:rsidR="00930F58">
        <w:rPr>
          <w:rFonts w:eastAsia="SimSun"/>
          <w:sz w:val="22"/>
          <w:szCs w:val="22"/>
          <w:lang w:eastAsia="zh-CN"/>
        </w:rPr>
        <w:t xml:space="preserve">further </w:t>
      </w:r>
      <w:r w:rsidRPr="005C0F21">
        <w:rPr>
          <w:rFonts w:eastAsia="SimSun"/>
          <w:sz w:val="22"/>
          <w:szCs w:val="22"/>
          <w:lang w:eastAsia="zh-CN"/>
        </w:rPr>
        <w:t xml:space="preserve">assigned to UE </w:t>
      </w:r>
      <w:r w:rsidR="00930F58">
        <w:rPr>
          <w:rFonts w:eastAsia="SimSun"/>
          <w:sz w:val="22"/>
          <w:szCs w:val="22"/>
          <w:lang w:eastAsia="zh-CN"/>
        </w:rPr>
        <w:t xml:space="preserve">as DL or UL </w:t>
      </w:r>
      <w:r w:rsidRPr="005C0F21">
        <w:rPr>
          <w:rFonts w:eastAsia="SimSun"/>
          <w:sz w:val="22"/>
          <w:szCs w:val="22"/>
          <w:lang w:eastAsia="zh-CN"/>
        </w:rPr>
        <w:t xml:space="preserve">through another UE-specific DCI format x_y. </w:t>
      </w:r>
      <w:r w:rsidR="002E6C25" w:rsidRPr="005C0F21">
        <w:rPr>
          <w:rFonts w:eastAsia="SimSun"/>
          <w:sz w:val="22"/>
          <w:szCs w:val="22"/>
          <w:lang w:eastAsia="zh-CN"/>
        </w:rPr>
        <w:t xml:space="preserve">This DCI </w:t>
      </w:r>
      <w:r w:rsidR="00930F58">
        <w:rPr>
          <w:rFonts w:eastAsia="SimSun"/>
          <w:sz w:val="22"/>
          <w:szCs w:val="22"/>
          <w:lang w:val="en-US" w:eastAsia="zh-CN"/>
        </w:rPr>
        <w:t>can be</w:t>
      </w:r>
      <w:r w:rsidR="00930F58" w:rsidRPr="005C0F21">
        <w:rPr>
          <w:rFonts w:eastAsia="SimSun"/>
          <w:sz w:val="22"/>
          <w:szCs w:val="22"/>
          <w:lang w:val="en-US" w:eastAsia="zh-CN"/>
        </w:rPr>
        <w:t xml:space="preserve"> </w:t>
      </w:r>
      <w:r w:rsidR="002E6C25" w:rsidRPr="005C0F21">
        <w:rPr>
          <w:rFonts w:eastAsia="SimSun"/>
          <w:sz w:val="22"/>
          <w:szCs w:val="22"/>
          <w:lang w:val="en-US" w:eastAsia="zh-CN"/>
        </w:rPr>
        <w:t>scrambled by a specific RNTI, such as UE-SFI-RNTI, and it</w:t>
      </w:r>
      <w:r w:rsidR="002E6C25" w:rsidRPr="005C0F21">
        <w:rPr>
          <w:rFonts w:eastAsia="SimSun"/>
          <w:sz w:val="22"/>
          <w:szCs w:val="22"/>
          <w:lang w:eastAsia="zh-CN"/>
        </w:rPr>
        <w:t xml:space="preserve"> overrides only flexible symbols per slot over the number of slots as provided by common-DCI indicated.</w:t>
      </w:r>
      <w:r w:rsidR="000371CF">
        <w:rPr>
          <w:rFonts w:eastAsia="SimSun"/>
          <w:sz w:val="22"/>
          <w:szCs w:val="22"/>
          <w:lang w:eastAsia="zh-CN"/>
        </w:rPr>
        <w:t xml:space="preserve"> </w:t>
      </w:r>
      <w:r w:rsidR="002E6C25" w:rsidRPr="005C0F21">
        <w:rPr>
          <w:rFonts w:eastAsia="SimSun"/>
          <w:sz w:val="22"/>
          <w:szCs w:val="22"/>
          <w:lang w:val="en-US" w:eastAsia="zh-CN"/>
        </w:rPr>
        <w:t xml:space="preserve">The priority of the slot format indicated by this DCI is higher than the DCI scrambled by C-RNTI, but lower than DCI 2_0 and </w:t>
      </w:r>
      <w:r w:rsidR="002E6C25" w:rsidRPr="000C4CD5">
        <w:rPr>
          <w:rFonts w:eastAsia="SimSun"/>
          <w:i/>
          <w:sz w:val="22"/>
          <w:szCs w:val="22"/>
          <w:lang w:val="en-US" w:eastAsia="zh-CN"/>
        </w:rPr>
        <w:t>tdd-UL-DL-ConfigurationCommon</w:t>
      </w:r>
      <w:r w:rsidR="002E6C25" w:rsidRPr="005C0F21">
        <w:rPr>
          <w:rFonts w:eastAsia="SimSun"/>
          <w:sz w:val="22"/>
          <w:szCs w:val="22"/>
          <w:lang w:val="en-US" w:eastAsia="zh-CN"/>
        </w:rPr>
        <w:t xml:space="preserve">, and </w:t>
      </w:r>
      <w:r w:rsidR="002E6C25" w:rsidRPr="000C4CD5">
        <w:rPr>
          <w:rFonts w:eastAsia="SimSun"/>
          <w:i/>
          <w:sz w:val="22"/>
          <w:szCs w:val="22"/>
          <w:lang w:val="en-US" w:eastAsia="zh-CN"/>
        </w:rPr>
        <w:t>tdd-UL-DL-ConfigurationDedicated</w:t>
      </w:r>
      <w:r w:rsidR="002E6C25" w:rsidRPr="005C0F21">
        <w:rPr>
          <w:rFonts w:eastAsia="SimSun"/>
          <w:sz w:val="22"/>
          <w:szCs w:val="22"/>
          <w:lang w:val="en-US" w:eastAsia="zh-CN"/>
        </w:rPr>
        <w:t>.</w:t>
      </w:r>
      <w:r w:rsidR="00AD5747" w:rsidRPr="005C0F21">
        <w:rPr>
          <w:rFonts w:eastAsia="SimSun"/>
          <w:sz w:val="22"/>
          <w:szCs w:val="22"/>
          <w:lang w:val="en-US" w:eastAsia="zh-CN"/>
        </w:rPr>
        <w:t xml:space="preserve"> </w:t>
      </w:r>
      <w:r w:rsidR="002E6C25" w:rsidRPr="005C0F21">
        <w:rPr>
          <w:rFonts w:eastAsia="SimSun"/>
          <w:sz w:val="22"/>
          <w:szCs w:val="22"/>
          <w:lang w:val="en-US" w:eastAsia="zh-CN"/>
        </w:rPr>
        <w:t>UE-specific SFI indication in DCI format x_y provides the following information:</w:t>
      </w:r>
    </w:p>
    <w:p w14:paraId="5B011792" w14:textId="418D9EA4" w:rsidR="00AD5747" w:rsidRPr="005C0F21" w:rsidRDefault="00AD5747" w:rsidP="00AD6FC6">
      <w:pPr>
        <w:spacing w:before="100" w:beforeAutospacing="1" w:after="100" w:afterAutospacing="1"/>
        <w:jc w:val="both"/>
        <w:rPr>
          <w:rFonts w:eastAsia="SimSun"/>
          <w:i/>
          <w:iCs/>
          <w:sz w:val="22"/>
          <w:szCs w:val="22"/>
          <w:lang w:val="en-US" w:eastAsia="zh-CN"/>
        </w:rPr>
      </w:pPr>
      <w:r w:rsidRPr="005C0F21">
        <w:rPr>
          <w:rFonts w:eastAsia="SimSun"/>
          <w:i/>
          <w:iCs/>
          <w:sz w:val="22"/>
          <w:szCs w:val="22"/>
          <w:lang w:val="x-none" w:eastAsia="zh-CN"/>
        </w:rPr>
        <w:t>-</w:t>
      </w:r>
      <w:r w:rsidRPr="005C0F21">
        <w:rPr>
          <w:rFonts w:eastAsia="SimSun"/>
          <w:i/>
          <w:iCs/>
          <w:sz w:val="22"/>
          <w:szCs w:val="22"/>
          <w:lang w:val="en-US" w:eastAsia="zh-CN"/>
        </w:rPr>
        <w:t xml:space="preserve">  </w:t>
      </w:r>
      <w:r w:rsidR="007014A4" w:rsidRPr="005C0F21">
        <w:rPr>
          <w:rFonts w:eastAsia="SimSun"/>
          <w:i/>
          <w:iCs/>
          <w:sz w:val="22"/>
          <w:szCs w:val="22"/>
          <w:lang w:val="en-US" w:eastAsia="zh-CN"/>
        </w:rPr>
        <w:t>A</w:t>
      </w:r>
      <w:r w:rsidRPr="005C0F21">
        <w:rPr>
          <w:rFonts w:eastAsia="SimSun"/>
          <w:i/>
          <w:iCs/>
          <w:sz w:val="22"/>
          <w:szCs w:val="22"/>
          <w:lang w:val="en-US" w:eastAsia="zh-CN"/>
        </w:rPr>
        <w:t xml:space="preserve"> </w:t>
      </w:r>
      <w:r w:rsidRPr="005C0F21">
        <w:rPr>
          <w:rFonts w:eastAsia="SimSun"/>
          <w:i/>
          <w:iCs/>
          <w:sz w:val="22"/>
          <w:szCs w:val="22"/>
          <w:lang w:val="x-none" w:eastAsia="zh-CN"/>
        </w:rPr>
        <w:t>slot index for a slot provided by slotIndex</w:t>
      </w:r>
      <w:r w:rsidRPr="005C0F21">
        <w:rPr>
          <w:rFonts w:eastAsia="SimSun"/>
          <w:i/>
          <w:iCs/>
          <w:sz w:val="22"/>
          <w:szCs w:val="22"/>
          <w:lang w:val="en-US" w:eastAsia="zh-CN"/>
        </w:rPr>
        <w:t>.</w:t>
      </w:r>
    </w:p>
    <w:p w14:paraId="5F5B78FA" w14:textId="5535B7EB" w:rsidR="00412754" w:rsidRDefault="00AD5747" w:rsidP="00AD6FC6">
      <w:pPr>
        <w:spacing w:before="100" w:beforeAutospacing="1" w:after="100" w:afterAutospacing="1"/>
        <w:jc w:val="both"/>
        <w:rPr>
          <w:rFonts w:eastAsia="SimSun"/>
          <w:i/>
          <w:iCs/>
          <w:sz w:val="22"/>
          <w:szCs w:val="22"/>
          <w:lang w:val="x-none" w:eastAsia="zh-CN"/>
        </w:rPr>
      </w:pPr>
      <w:r w:rsidRPr="005C0F21">
        <w:rPr>
          <w:rFonts w:eastAsia="SimSun"/>
          <w:i/>
          <w:iCs/>
          <w:sz w:val="22"/>
          <w:szCs w:val="22"/>
          <w:lang w:val="x-none" w:eastAsia="zh-CN"/>
        </w:rPr>
        <w:lastRenderedPageBreak/>
        <w:t>-</w:t>
      </w:r>
      <w:r w:rsidRPr="005C0F21">
        <w:rPr>
          <w:rFonts w:eastAsia="SimSun"/>
          <w:i/>
          <w:iCs/>
          <w:sz w:val="22"/>
          <w:szCs w:val="22"/>
          <w:lang w:val="en-US" w:eastAsia="zh-CN"/>
        </w:rPr>
        <w:t xml:space="preserve"> </w:t>
      </w:r>
      <w:r w:rsidRPr="005C0F21">
        <w:rPr>
          <w:rFonts w:eastAsia="SimSun"/>
          <w:i/>
          <w:iCs/>
          <w:sz w:val="22"/>
          <w:szCs w:val="22"/>
          <w:lang w:eastAsia="zh-CN"/>
        </w:rPr>
        <w:t xml:space="preserve">nrofDownlinkSymbols provides </w:t>
      </w:r>
      <w:r w:rsidRPr="005C0F21">
        <w:rPr>
          <w:rFonts w:eastAsia="SimSun"/>
          <w:i/>
          <w:iCs/>
          <w:sz w:val="22"/>
          <w:szCs w:val="22"/>
          <w:lang w:val="x-none" w:eastAsia="zh-CN"/>
        </w:rPr>
        <w:t xml:space="preserve">a number of downlink symbols in the slot </w:t>
      </w:r>
      <w:r w:rsidRPr="005C0F21">
        <w:rPr>
          <w:rFonts w:eastAsia="SimSun"/>
          <w:i/>
          <w:iCs/>
          <w:sz w:val="22"/>
          <w:szCs w:val="22"/>
          <w:lang w:val="en-US" w:eastAsia="zh-CN"/>
        </w:rPr>
        <w:t xml:space="preserve">from the </w:t>
      </w:r>
      <w:r w:rsidRPr="005C0F21">
        <w:rPr>
          <w:rFonts w:eastAsia="SimSun"/>
          <w:i/>
          <w:iCs/>
          <w:sz w:val="22"/>
          <w:szCs w:val="22"/>
          <w:lang w:val="x-none" w:eastAsia="zh-CN"/>
        </w:rPr>
        <w:t>first</w:t>
      </w:r>
      <w:r w:rsidRPr="005C0F21">
        <w:rPr>
          <w:rFonts w:eastAsia="SimSun"/>
          <w:i/>
          <w:iCs/>
          <w:sz w:val="22"/>
          <w:szCs w:val="22"/>
          <w:lang w:val="en-US" w:eastAsia="zh-CN"/>
        </w:rPr>
        <w:t xml:space="preserve"> flexible symbol</w:t>
      </w:r>
      <w:r w:rsidR="00412754">
        <w:rPr>
          <w:rFonts w:eastAsia="SimSun"/>
          <w:i/>
          <w:iCs/>
          <w:sz w:val="22"/>
          <w:szCs w:val="22"/>
          <w:lang w:val="en-US" w:eastAsia="zh-CN"/>
        </w:rPr>
        <w:t>.</w:t>
      </w:r>
      <w:r w:rsidRPr="005C0F21">
        <w:rPr>
          <w:rFonts w:eastAsia="SimSun"/>
          <w:i/>
          <w:iCs/>
          <w:sz w:val="22"/>
          <w:szCs w:val="22"/>
          <w:lang w:val="en-US" w:eastAsia="zh-CN"/>
        </w:rPr>
        <w:t xml:space="preserve"> </w:t>
      </w:r>
    </w:p>
    <w:p w14:paraId="46BC6A98" w14:textId="19BC5D83" w:rsidR="00964FD7" w:rsidRDefault="00412754" w:rsidP="00AD6FC6">
      <w:pPr>
        <w:spacing w:before="100" w:beforeAutospacing="1" w:after="100" w:afterAutospacing="1"/>
        <w:jc w:val="both"/>
        <w:rPr>
          <w:rFonts w:eastAsia="SimSun"/>
          <w:i/>
          <w:iCs/>
          <w:sz w:val="22"/>
          <w:szCs w:val="22"/>
          <w:lang w:val="x-none" w:eastAsia="zh-CN"/>
        </w:rPr>
      </w:pPr>
      <w:r w:rsidRPr="005C0F21">
        <w:rPr>
          <w:rFonts w:eastAsia="SimSun"/>
          <w:i/>
          <w:iCs/>
          <w:sz w:val="22"/>
          <w:szCs w:val="22"/>
          <w:lang w:val="x-none" w:eastAsia="zh-CN"/>
        </w:rPr>
        <w:t xml:space="preserve"> -</w:t>
      </w:r>
      <w:r>
        <w:rPr>
          <w:rFonts w:eastAsia="SimSun"/>
          <w:i/>
          <w:iCs/>
          <w:sz w:val="22"/>
          <w:szCs w:val="22"/>
          <w:lang w:val="x-none" w:eastAsia="zh-CN"/>
        </w:rPr>
        <w:t xml:space="preserve"> </w:t>
      </w:r>
      <w:r w:rsidR="00AD5747" w:rsidRPr="005C0F21">
        <w:rPr>
          <w:rFonts w:eastAsia="SimSun"/>
          <w:i/>
          <w:iCs/>
          <w:sz w:val="22"/>
          <w:szCs w:val="22"/>
          <w:lang w:val="x-none" w:eastAsia="zh-CN"/>
        </w:rPr>
        <w:t xml:space="preserve">nrofUplinkSymbols provides a number of uplink symbols </w:t>
      </w:r>
      <w:r w:rsidR="00AD5747" w:rsidRPr="00DD3A17">
        <w:rPr>
          <w:rFonts w:eastAsia="SimSun"/>
          <w:i/>
          <w:iCs/>
          <w:sz w:val="22"/>
          <w:szCs w:val="22"/>
          <w:lang w:val="x-none" w:eastAsia="zh-CN"/>
        </w:rPr>
        <w:t xml:space="preserve">from the </w:t>
      </w:r>
      <w:r w:rsidR="00AD5747" w:rsidRPr="005C0F21">
        <w:rPr>
          <w:rFonts w:eastAsia="SimSun"/>
          <w:i/>
          <w:iCs/>
          <w:sz w:val="22"/>
          <w:szCs w:val="22"/>
          <w:lang w:val="x-none" w:eastAsia="zh-CN"/>
        </w:rPr>
        <w:t xml:space="preserve">last </w:t>
      </w:r>
      <w:r w:rsidR="00AD5747" w:rsidRPr="00DD3A17">
        <w:rPr>
          <w:rFonts w:eastAsia="SimSun"/>
          <w:i/>
          <w:iCs/>
          <w:sz w:val="22"/>
          <w:szCs w:val="22"/>
          <w:lang w:val="x-none" w:eastAsia="zh-CN"/>
        </w:rPr>
        <w:t xml:space="preserve">flexible symbol </w:t>
      </w:r>
      <w:r w:rsidR="00AD5747" w:rsidRPr="005C0F21">
        <w:rPr>
          <w:rFonts w:eastAsia="SimSun"/>
          <w:i/>
          <w:iCs/>
          <w:sz w:val="22"/>
          <w:szCs w:val="22"/>
          <w:lang w:val="x-none" w:eastAsia="zh-CN"/>
        </w:rPr>
        <w:t xml:space="preserve">in the slot. </w:t>
      </w:r>
    </w:p>
    <w:p w14:paraId="04E8A3C1" w14:textId="37615C3D" w:rsidR="00EB40BB" w:rsidRPr="005C0F21" w:rsidRDefault="00412754" w:rsidP="00AD6FC6">
      <w:pPr>
        <w:spacing w:before="100" w:beforeAutospacing="1" w:after="100" w:afterAutospacing="1"/>
        <w:jc w:val="both"/>
        <w:rPr>
          <w:rFonts w:eastAsia="SimSun"/>
          <w:iCs/>
          <w:sz w:val="22"/>
          <w:szCs w:val="22"/>
          <w:lang w:val="en-US" w:eastAsia="zh-CN"/>
        </w:rPr>
      </w:pPr>
      <w:r>
        <w:rPr>
          <w:rFonts w:eastAsia="SimSun"/>
          <w:iCs/>
          <w:sz w:val="22"/>
          <w:szCs w:val="22"/>
          <w:lang w:val="x-none" w:eastAsia="zh-CN"/>
        </w:rPr>
        <w:t>T</w:t>
      </w:r>
      <w:r w:rsidR="00964FD7" w:rsidRPr="00E43491">
        <w:rPr>
          <w:rFonts w:eastAsia="SimSun"/>
          <w:iCs/>
          <w:sz w:val="22"/>
          <w:szCs w:val="22"/>
          <w:lang w:val="x-none" w:eastAsia="zh-CN"/>
        </w:rPr>
        <w:t xml:space="preserve">he remaining symbols in the slot are </w:t>
      </w:r>
      <w:r w:rsidR="00964FD7" w:rsidRPr="00E43491">
        <w:rPr>
          <w:rFonts w:eastAsia="SimSun"/>
          <w:iCs/>
          <w:sz w:val="22"/>
          <w:szCs w:val="22"/>
          <w:lang w:val="en-US" w:eastAsia="zh-CN"/>
        </w:rPr>
        <w:t xml:space="preserve">still </w:t>
      </w:r>
      <w:r w:rsidR="00964FD7" w:rsidRPr="00E43491">
        <w:rPr>
          <w:rFonts w:eastAsia="SimSun"/>
          <w:iCs/>
          <w:sz w:val="22"/>
          <w:szCs w:val="22"/>
          <w:lang w:val="x-none" w:eastAsia="zh-CN"/>
        </w:rPr>
        <w:t>flexible</w:t>
      </w:r>
      <w:r w:rsidR="00C13ECA">
        <w:rPr>
          <w:rFonts w:eastAsia="SimSun"/>
          <w:iCs/>
          <w:sz w:val="22"/>
          <w:szCs w:val="22"/>
          <w:lang w:val="x-none" w:eastAsia="zh-CN"/>
        </w:rPr>
        <w:t xml:space="preserve"> symbols</w:t>
      </w:r>
      <w:r w:rsidR="00964FD7" w:rsidRPr="00E43491">
        <w:rPr>
          <w:rFonts w:eastAsia="SimSun"/>
          <w:iCs/>
          <w:sz w:val="22"/>
          <w:szCs w:val="22"/>
          <w:lang w:val="en-US" w:eastAsia="zh-CN"/>
        </w:rPr>
        <w:t>.</w:t>
      </w:r>
      <w:r w:rsidR="00964FD7">
        <w:rPr>
          <w:rFonts w:eastAsia="SimSun"/>
          <w:iCs/>
          <w:sz w:val="22"/>
          <w:szCs w:val="22"/>
          <w:lang w:val="en-US" w:eastAsia="zh-CN"/>
        </w:rPr>
        <w:t xml:space="preserve"> </w:t>
      </w:r>
      <w:r w:rsidR="00AD6FC6" w:rsidRPr="005C0F21">
        <w:rPr>
          <w:rFonts w:eastAsia="SimSun"/>
          <w:iCs/>
          <w:sz w:val="22"/>
          <w:szCs w:val="22"/>
          <w:lang w:eastAsia="zh-CN"/>
        </w:rPr>
        <w:t>Furthermore, f</w:t>
      </w:r>
      <w:r w:rsidR="008B03B2" w:rsidRPr="005C0F21">
        <w:rPr>
          <w:rFonts w:eastAsia="SimSun"/>
          <w:iCs/>
          <w:sz w:val="22"/>
          <w:szCs w:val="22"/>
          <w:lang w:eastAsia="zh-CN"/>
        </w:rPr>
        <w:t>or</w:t>
      </w:r>
      <w:r w:rsidR="00EB40BB" w:rsidRPr="005C0F21">
        <w:rPr>
          <w:rFonts w:eastAsia="SimSun"/>
          <w:iCs/>
          <w:sz w:val="22"/>
          <w:szCs w:val="22"/>
          <w:lang w:eastAsia="zh-CN"/>
        </w:rPr>
        <w:t xml:space="preserve"> the flexible symbols, </w:t>
      </w:r>
      <w:r w:rsidR="00524CF7" w:rsidRPr="005C0F21">
        <w:rPr>
          <w:rFonts w:eastAsia="SimSun"/>
          <w:iCs/>
          <w:sz w:val="22"/>
          <w:szCs w:val="22"/>
          <w:lang w:eastAsia="zh-CN"/>
        </w:rPr>
        <w:t>they</w:t>
      </w:r>
      <w:r w:rsidR="00EE0199" w:rsidRPr="005C0F21">
        <w:rPr>
          <w:rFonts w:eastAsia="SimSun"/>
          <w:iCs/>
          <w:sz w:val="22"/>
          <w:szCs w:val="22"/>
          <w:lang w:eastAsia="zh-CN"/>
        </w:rPr>
        <w:t xml:space="preserve"> can also be considered as shared </w:t>
      </w:r>
      <w:r w:rsidR="00243588" w:rsidRPr="005C0F21">
        <w:rPr>
          <w:rFonts w:eastAsia="SimSun"/>
          <w:iCs/>
          <w:sz w:val="22"/>
          <w:szCs w:val="22"/>
          <w:lang w:eastAsia="zh-CN"/>
        </w:rPr>
        <w:t xml:space="preserve">resource </w:t>
      </w:r>
      <w:r w:rsidR="00EE0199" w:rsidRPr="005C0F21">
        <w:rPr>
          <w:rFonts w:eastAsia="SimSun"/>
          <w:iCs/>
          <w:sz w:val="22"/>
          <w:szCs w:val="22"/>
          <w:lang w:eastAsia="zh-CN"/>
        </w:rPr>
        <w:t xml:space="preserve">between UL and DL, therefore, </w:t>
      </w:r>
      <w:r w:rsidR="00EB40BB" w:rsidRPr="005C0F21">
        <w:rPr>
          <w:rFonts w:eastAsia="SimSun"/>
          <w:iCs/>
          <w:sz w:val="22"/>
          <w:szCs w:val="22"/>
          <w:lang w:eastAsia="zh-CN"/>
        </w:rPr>
        <w:t xml:space="preserve">LBT scheme </w:t>
      </w:r>
      <w:r w:rsidR="00EE0199" w:rsidRPr="005C0F21">
        <w:rPr>
          <w:rFonts w:eastAsia="SimSun"/>
          <w:iCs/>
          <w:sz w:val="22"/>
          <w:szCs w:val="22"/>
          <w:lang w:eastAsia="zh-CN"/>
        </w:rPr>
        <w:t xml:space="preserve">applied in shared spectrum can be considered </w:t>
      </w:r>
      <w:r w:rsidR="00EB40BB" w:rsidRPr="005C0F21">
        <w:rPr>
          <w:rFonts w:eastAsia="SimSun"/>
          <w:iCs/>
          <w:sz w:val="22"/>
          <w:szCs w:val="22"/>
          <w:lang w:eastAsia="zh-CN"/>
        </w:rPr>
        <w:t>to determine the flexible s</w:t>
      </w:r>
      <w:r w:rsidR="00EE0199" w:rsidRPr="005C0F21">
        <w:rPr>
          <w:rFonts w:eastAsia="SimSun"/>
          <w:iCs/>
          <w:sz w:val="22"/>
          <w:szCs w:val="22"/>
          <w:lang w:eastAsia="zh-CN"/>
        </w:rPr>
        <w:t>ymbols</w:t>
      </w:r>
      <w:r w:rsidR="00EB40BB" w:rsidRPr="005C0F21">
        <w:rPr>
          <w:rFonts w:eastAsia="SimSun"/>
          <w:iCs/>
          <w:sz w:val="22"/>
          <w:szCs w:val="22"/>
          <w:lang w:eastAsia="zh-CN"/>
        </w:rPr>
        <w:t xml:space="preserve"> used </w:t>
      </w:r>
      <w:r w:rsidR="00243588" w:rsidRPr="005C0F21">
        <w:rPr>
          <w:rFonts w:eastAsia="SimSun"/>
          <w:iCs/>
          <w:sz w:val="22"/>
          <w:szCs w:val="22"/>
          <w:lang w:eastAsia="zh-CN"/>
        </w:rPr>
        <w:t>for</w:t>
      </w:r>
      <w:r w:rsidR="00EB40BB" w:rsidRPr="005C0F21">
        <w:rPr>
          <w:rFonts w:eastAsia="SimSun"/>
          <w:iCs/>
          <w:sz w:val="22"/>
          <w:szCs w:val="22"/>
          <w:lang w:eastAsia="zh-CN"/>
        </w:rPr>
        <w:t xml:space="preserve"> DL or UL transmission</w:t>
      </w:r>
      <w:r w:rsidR="00EE0199" w:rsidRPr="005C0F21">
        <w:rPr>
          <w:rFonts w:eastAsia="SimSun"/>
          <w:iCs/>
          <w:sz w:val="22"/>
          <w:szCs w:val="22"/>
          <w:lang w:eastAsia="zh-CN"/>
        </w:rPr>
        <w:t>.</w:t>
      </w:r>
    </w:p>
    <w:p w14:paraId="5BA11C33" w14:textId="7BF8E299" w:rsidR="00E92D05" w:rsidRPr="005C0F21" w:rsidRDefault="00E92D05" w:rsidP="00AD6FC6">
      <w:pPr>
        <w:spacing w:afterLines="50" w:after="120"/>
        <w:jc w:val="both"/>
        <w:rPr>
          <w:rFonts w:eastAsia="SimSun"/>
          <w:b/>
          <w:sz w:val="22"/>
          <w:szCs w:val="22"/>
          <w:u w:val="single"/>
          <w:lang w:val="en-US" w:eastAsia="zh-CN"/>
        </w:rPr>
      </w:pPr>
      <w:r w:rsidRPr="005C0F21">
        <w:rPr>
          <w:rFonts w:eastAsia="SimSun"/>
          <w:b/>
          <w:sz w:val="22"/>
          <w:szCs w:val="22"/>
          <w:u w:val="single"/>
          <w:lang w:val="en-US" w:eastAsia="zh-CN"/>
        </w:rPr>
        <w:t>Proposal 1:</w:t>
      </w:r>
      <w:r w:rsidR="008B03B2" w:rsidRPr="00783B98">
        <w:rPr>
          <w:rFonts w:eastAsia="SimSun"/>
          <w:bCs/>
          <w:sz w:val="22"/>
          <w:szCs w:val="22"/>
          <w:lang w:val="en-US" w:eastAsia="zh-CN"/>
        </w:rPr>
        <w:t xml:space="preserve"> </w:t>
      </w:r>
      <w:r w:rsidR="00243588" w:rsidRPr="005C0F21">
        <w:rPr>
          <w:rFonts w:eastAsia="SimSun"/>
          <w:i/>
          <w:sz w:val="22"/>
          <w:szCs w:val="22"/>
          <w:lang w:val="en-US" w:eastAsia="zh-CN"/>
        </w:rPr>
        <w:t>E</w:t>
      </w:r>
      <w:r w:rsidR="008B03B2" w:rsidRPr="005C0F21">
        <w:rPr>
          <w:rFonts w:eastAsia="SimSun"/>
          <w:i/>
          <w:sz w:val="22"/>
          <w:szCs w:val="22"/>
          <w:lang w:val="en-US" w:eastAsia="zh-CN"/>
        </w:rPr>
        <w:t>nhancement for the flexible symbols allocation can be studied, such as:</w:t>
      </w:r>
    </w:p>
    <w:p w14:paraId="5354A0E9" w14:textId="47BE07E8" w:rsidR="00371B2D" w:rsidRPr="005C0F21" w:rsidRDefault="007014A4" w:rsidP="00AD6FC6">
      <w:pPr>
        <w:numPr>
          <w:ilvl w:val="0"/>
          <w:numId w:val="13"/>
        </w:numPr>
        <w:spacing w:before="100" w:beforeAutospacing="1" w:after="100" w:afterAutospacing="1"/>
        <w:jc w:val="both"/>
        <w:rPr>
          <w:rFonts w:eastAsia="SimSun"/>
          <w:i/>
          <w:sz w:val="22"/>
          <w:szCs w:val="22"/>
          <w:lang w:val="en-US" w:eastAsia="zh-CN"/>
        </w:rPr>
      </w:pPr>
      <w:r w:rsidRPr="005C0F21">
        <w:rPr>
          <w:rFonts w:eastAsia="SimSun"/>
          <w:i/>
          <w:sz w:val="22"/>
          <w:szCs w:val="22"/>
          <w:lang w:val="en-US" w:eastAsia="zh-CN"/>
        </w:rPr>
        <w:t>M</w:t>
      </w:r>
      <w:r w:rsidRPr="005C0F21">
        <w:rPr>
          <w:rFonts w:eastAsia="SimSun"/>
          <w:i/>
          <w:sz w:val="22"/>
          <w:szCs w:val="22"/>
          <w:lang w:eastAsia="zh-CN"/>
        </w:rPr>
        <w:t>ethods</w:t>
      </w:r>
      <w:r w:rsidR="002E6C25" w:rsidRPr="005C0F21">
        <w:rPr>
          <w:rFonts w:eastAsia="SimSun"/>
          <w:i/>
          <w:sz w:val="22"/>
          <w:szCs w:val="22"/>
          <w:lang w:eastAsia="zh-CN"/>
        </w:rPr>
        <w:t xml:space="preserve"> to achieve </w:t>
      </w:r>
      <w:r w:rsidR="002E6C25" w:rsidRPr="005C0F21">
        <w:rPr>
          <w:rFonts w:eastAsia="SimSun"/>
          <w:i/>
          <w:sz w:val="22"/>
          <w:szCs w:val="22"/>
          <w:lang w:val="en-US" w:eastAsia="zh-CN"/>
        </w:rPr>
        <w:t xml:space="preserve">different UE interpretation different slot format </w:t>
      </w:r>
      <w:r w:rsidR="00066AD7" w:rsidRPr="005C0F21">
        <w:rPr>
          <w:rFonts w:eastAsia="SimSun"/>
          <w:i/>
          <w:sz w:val="22"/>
          <w:szCs w:val="22"/>
          <w:lang w:val="en-US" w:eastAsia="zh-CN"/>
        </w:rPr>
        <w:t xml:space="preserve">for flexible symbols </w:t>
      </w:r>
      <w:r w:rsidR="003053D1">
        <w:rPr>
          <w:rFonts w:eastAsia="SimSun"/>
          <w:i/>
          <w:sz w:val="22"/>
          <w:szCs w:val="22"/>
          <w:lang w:val="en-US" w:eastAsia="zh-CN"/>
        </w:rPr>
        <w:t xml:space="preserve">can </w:t>
      </w:r>
      <w:r w:rsidRPr="005C0F21">
        <w:rPr>
          <w:rFonts w:eastAsia="SimSun"/>
          <w:i/>
          <w:sz w:val="22"/>
          <w:szCs w:val="22"/>
          <w:lang w:val="en-US" w:eastAsia="zh-CN"/>
        </w:rPr>
        <w:t>be studied.</w:t>
      </w:r>
    </w:p>
    <w:p w14:paraId="4E5F51B0" w14:textId="15B3D8E7" w:rsidR="00EB40BB" w:rsidRPr="005C0F21" w:rsidRDefault="007D2F3D" w:rsidP="00AD6FC6">
      <w:pPr>
        <w:numPr>
          <w:ilvl w:val="0"/>
          <w:numId w:val="13"/>
        </w:numPr>
        <w:spacing w:before="100" w:beforeAutospacing="1" w:after="100" w:afterAutospacing="1"/>
        <w:jc w:val="both"/>
        <w:rPr>
          <w:rFonts w:eastAsia="SimSun"/>
          <w:i/>
          <w:sz w:val="22"/>
          <w:szCs w:val="22"/>
          <w:lang w:eastAsia="zh-CN"/>
        </w:rPr>
      </w:pPr>
      <w:r w:rsidRPr="005C0F21">
        <w:rPr>
          <w:rFonts w:eastAsia="SimSun"/>
          <w:i/>
          <w:sz w:val="22"/>
          <w:szCs w:val="22"/>
          <w:lang w:eastAsia="zh-CN"/>
        </w:rPr>
        <w:t xml:space="preserve">LBT scheme can be </w:t>
      </w:r>
      <w:r w:rsidR="00243588" w:rsidRPr="005C0F21">
        <w:rPr>
          <w:rFonts w:eastAsia="SimSun"/>
          <w:i/>
          <w:sz w:val="22"/>
          <w:szCs w:val="22"/>
          <w:lang w:eastAsia="zh-CN"/>
        </w:rPr>
        <w:t>applied</w:t>
      </w:r>
      <w:r w:rsidRPr="005C0F21">
        <w:rPr>
          <w:rFonts w:eastAsia="SimSun"/>
          <w:i/>
          <w:sz w:val="22"/>
          <w:szCs w:val="22"/>
          <w:lang w:eastAsia="zh-CN"/>
        </w:rPr>
        <w:t xml:space="preserve"> to determine the flexible symbols used </w:t>
      </w:r>
      <w:r w:rsidR="00243588" w:rsidRPr="005C0F21">
        <w:rPr>
          <w:rFonts w:eastAsia="SimSun"/>
          <w:i/>
          <w:sz w:val="22"/>
          <w:szCs w:val="22"/>
          <w:lang w:eastAsia="zh-CN"/>
        </w:rPr>
        <w:t>for</w:t>
      </w:r>
      <w:r w:rsidRPr="005C0F21">
        <w:rPr>
          <w:rFonts w:eastAsia="SimSun"/>
          <w:i/>
          <w:sz w:val="22"/>
          <w:szCs w:val="22"/>
          <w:lang w:eastAsia="zh-CN"/>
        </w:rPr>
        <w:t xml:space="preserve"> DL or UL transmission</w:t>
      </w:r>
      <w:r w:rsidR="00243588" w:rsidRPr="005C0F21">
        <w:rPr>
          <w:rFonts w:eastAsia="SimSun"/>
          <w:i/>
          <w:sz w:val="22"/>
          <w:szCs w:val="22"/>
          <w:lang w:eastAsia="zh-CN"/>
        </w:rPr>
        <w:t>.</w:t>
      </w:r>
    </w:p>
    <w:p w14:paraId="44EAEEA3" w14:textId="7E97B6A0" w:rsidR="000139C0" w:rsidRPr="006230EC" w:rsidRDefault="006230EC" w:rsidP="00AD6FC6">
      <w:pPr>
        <w:pStyle w:val="Heading2"/>
        <w:keepLines w:val="0"/>
        <w:tabs>
          <w:tab w:val="num" w:pos="576"/>
        </w:tabs>
        <w:autoSpaceDE w:val="0"/>
        <w:autoSpaceDN w:val="0"/>
        <w:adjustRightInd w:val="0"/>
        <w:snapToGrid w:val="0"/>
        <w:spacing w:before="120" w:after="120"/>
        <w:ind w:left="576" w:hanging="576"/>
        <w:jc w:val="both"/>
        <w:rPr>
          <w:rFonts w:ascii="Times New Roman" w:hAnsi="Times New Roman"/>
          <w:b/>
          <w:bCs/>
          <w:sz w:val="24"/>
          <w:szCs w:val="22"/>
          <w:lang w:val="en-US" w:eastAsia="zh-CN"/>
        </w:rPr>
      </w:pPr>
      <w:r>
        <w:rPr>
          <w:rFonts w:ascii="Times New Roman" w:hAnsi="Times New Roman"/>
          <w:b/>
          <w:bCs/>
          <w:sz w:val="24"/>
          <w:szCs w:val="22"/>
          <w:lang w:val="en-US" w:eastAsia="zh-CN"/>
        </w:rPr>
        <w:t xml:space="preserve">2.2 </w:t>
      </w:r>
      <w:r w:rsidR="000139C0" w:rsidRPr="006230EC">
        <w:rPr>
          <w:rFonts w:ascii="Times New Roman" w:hAnsi="Times New Roman"/>
          <w:b/>
          <w:bCs/>
          <w:sz w:val="24"/>
          <w:szCs w:val="22"/>
          <w:lang w:val="en-US" w:eastAsia="zh-CN"/>
        </w:rPr>
        <w:t>CLI management</w:t>
      </w:r>
      <w:r w:rsidR="003E23AC">
        <w:rPr>
          <w:rFonts w:ascii="Times New Roman" w:hAnsi="Times New Roman"/>
          <w:b/>
          <w:bCs/>
          <w:sz w:val="24"/>
          <w:szCs w:val="22"/>
          <w:lang w:val="en-US" w:eastAsia="zh-CN"/>
        </w:rPr>
        <w:t xml:space="preserve"> for </w:t>
      </w:r>
      <w:r w:rsidR="003E23AC" w:rsidRPr="006230EC">
        <w:rPr>
          <w:rFonts w:ascii="Times New Roman" w:hAnsi="Times New Roman"/>
          <w:b/>
          <w:bCs/>
          <w:sz w:val="24"/>
          <w:szCs w:val="22"/>
          <w:lang w:val="en-US" w:eastAsia="zh-CN"/>
        </w:rPr>
        <w:t>dynamic/flexible TDD</w:t>
      </w:r>
    </w:p>
    <w:p w14:paraId="2B547302" w14:textId="0574F266" w:rsidR="0001599D" w:rsidRPr="004D5C7C" w:rsidRDefault="004D5C7C" w:rsidP="004D5C7C">
      <w:pPr>
        <w:pStyle w:val="Heading3"/>
        <w:rPr>
          <w:rFonts w:ascii="Times New Roman" w:hAnsi="Times New Roman"/>
          <w:b/>
          <w:sz w:val="21"/>
          <w:szCs w:val="21"/>
          <w:lang w:eastAsia="zh-CN"/>
        </w:rPr>
      </w:pPr>
      <w:r w:rsidRPr="004D5C7C">
        <w:rPr>
          <w:rFonts w:ascii="Times New Roman" w:hAnsi="Times New Roman"/>
          <w:b/>
          <w:sz w:val="21"/>
          <w:szCs w:val="21"/>
          <w:lang w:eastAsia="zh-CN"/>
        </w:rPr>
        <w:t xml:space="preserve">2.2.1 </w:t>
      </w:r>
      <w:r w:rsidR="00D849CB" w:rsidRPr="00D849CB">
        <w:rPr>
          <w:rFonts w:ascii="Times New Roman" w:hAnsi="Times New Roman"/>
          <w:b/>
          <w:sz w:val="21"/>
          <w:szCs w:val="21"/>
          <w:lang w:eastAsia="zh-CN"/>
        </w:rPr>
        <w:t>gNB-to-gNB inter-cell co-channel interference</w:t>
      </w:r>
    </w:p>
    <w:p w14:paraId="604728E3" w14:textId="50D626FE" w:rsidR="00571B3F" w:rsidRPr="005C0F21" w:rsidRDefault="001666F0" w:rsidP="00AD6FC6">
      <w:pPr>
        <w:spacing w:before="100" w:beforeAutospacing="1" w:after="100" w:afterAutospacing="1"/>
        <w:jc w:val="both"/>
        <w:rPr>
          <w:sz w:val="22"/>
          <w:szCs w:val="22"/>
        </w:rPr>
      </w:pPr>
      <w:r w:rsidRPr="005C0F21">
        <w:rPr>
          <w:sz w:val="22"/>
          <w:szCs w:val="22"/>
        </w:rPr>
        <w:t xml:space="preserve">For gNB-to-gNB CLI, </w:t>
      </w:r>
      <w:r w:rsidR="0007306D" w:rsidRPr="0007306D">
        <w:rPr>
          <w:sz w:val="22"/>
          <w:szCs w:val="22"/>
        </w:rPr>
        <w:t xml:space="preserve">candidates of potential enhancement method of </w:t>
      </w:r>
      <w:r w:rsidR="003762A7" w:rsidRPr="005C0F21">
        <w:rPr>
          <w:sz w:val="22"/>
          <w:szCs w:val="22"/>
        </w:rPr>
        <w:t>gNB-to-gNB</w:t>
      </w:r>
      <w:r w:rsidR="0007306D" w:rsidRPr="0007306D">
        <w:rPr>
          <w:sz w:val="22"/>
          <w:szCs w:val="22"/>
        </w:rPr>
        <w:t xml:space="preserve"> CLI handling </w:t>
      </w:r>
      <w:r w:rsidR="0007306D">
        <w:rPr>
          <w:sz w:val="22"/>
          <w:szCs w:val="22"/>
        </w:rPr>
        <w:t xml:space="preserve">were given in the last meeting, </w:t>
      </w:r>
      <w:r w:rsidR="00D35A63">
        <w:rPr>
          <w:sz w:val="22"/>
          <w:szCs w:val="22"/>
        </w:rPr>
        <w:t xml:space="preserve">such as </w:t>
      </w:r>
      <w:r w:rsidR="00D35A63" w:rsidRPr="00D35A63">
        <w:rPr>
          <w:sz w:val="22"/>
          <w:szCs w:val="22"/>
        </w:rPr>
        <w:t>gNB-to-gNB CLI measurement and reporting</w:t>
      </w:r>
      <w:r w:rsidR="00D35A63">
        <w:rPr>
          <w:sz w:val="22"/>
          <w:szCs w:val="22"/>
        </w:rPr>
        <w:t>,</w:t>
      </w:r>
      <w:r w:rsidR="00D35A63" w:rsidRPr="00D35A63">
        <w:rPr>
          <w:sz w:val="22"/>
          <w:szCs w:val="22"/>
        </w:rPr>
        <w:t xml:space="preserve"> </w:t>
      </w:r>
      <w:r w:rsidR="00D35A63">
        <w:rPr>
          <w:sz w:val="22"/>
          <w:szCs w:val="22"/>
        </w:rPr>
        <w:t>s</w:t>
      </w:r>
      <w:r w:rsidR="00D35A63" w:rsidRPr="00D35A63">
        <w:rPr>
          <w:sz w:val="22"/>
          <w:szCs w:val="22"/>
        </w:rPr>
        <w:t xml:space="preserve">patial domain enhancements </w:t>
      </w:r>
      <w:r w:rsidR="00D35A63">
        <w:rPr>
          <w:sz w:val="22"/>
          <w:szCs w:val="22"/>
        </w:rPr>
        <w:t>and so on. A</w:t>
      </w:r>
      <w:r w:rsidR="0007306D">
        <w:rPr>
          <w:sz w:val="22"/>
          <w:szCs w:val="22"/>
        </w:rPr>
        <w:t xml:space="preserve">nd </w:t>
      </w:r>
      <w:r w:rsidR="00D35A63">
        <w:rPr>
          <w:sz w:val="22"/>
          <w:szCs w:val="22"/>
        </w:rPr>
        <w:t xml:space="preserve">for details design, </w:t>
      </w:r>
      <w:r w:rsidR="00355B9F" w:rsidRPr="005C0F21">
        <w:rPr>
          <w:sz w:val="22"/>
          <w:szCs w:val="22"/>
        </w:rPr>
        <w:t xml:space="preserve">we think </w:t>
      </w:r>
      <w:r w:rsidRPr="005C0F21">
        <w:rPr>
          <w:sz w:val="22"/>
          <w:szCs w:val="22"/>
        </w:rPr>
        <w:t xml:space="preserve">below aspects should </w:t>
      </w:r>
      <w:r w:rsidR="0007306D">
        <w:rPr>
          <w:sz w:val="22"/>
          <w:szCs w:val="22"/>
        </w:rPr>
        <w:t>also</w:t>
      </w:r>
      <w:r w:rsidR="0007306D" w:rsidRPr="005C0F21">
        <w:rPr>
          <w:sz w:val="22"/>
          <w:szCs w:val="22"/>
        </w:rPr>
        <w:t xml:space="preserve"> </w:t>
      </w:r>
      <w:r w:rsidRPr="005C0F21">
        <w:rPr>
          <w:sz w:val="22"/>
          <w:szCs w:val="22"/>
        </w:rPr>
        <w:t>be considered</w:t>
      </w:r>
      <w:r w:rsidR="00355B9F" w:rsidRPr="005C0F21">
        <w:rPr>
          <w:sz w:val="22"/>
          <w:szCs w:val="22"/>
        </w:rPr>
        <w:t xml:space="preserve"> and further studied</w:t>
      </w:r>
      <w:r w:rsidRPr="005C0F21">
        <w:rPr>
          <w:sz w:val="22"/>
          <w:szCs w:val="22"/>
        </w:rPr>
        <w:t>.</w:t>
      </w:r>
      <w:r w:rsidR="00D74DEE" w:rsidRPr="005C0F21">
        <w:rPr>
          <w:sz w:val="22"/>
          <w:szCs w:val="22"/>
        </w:rPr>
        <w:t xml:space="preserve"> </w:t>
      </w:r>
    </w:p>
    <w:p w14:paraId="6595579C" w14:textId="65B42746" w:rsidR="00230900" w:rsidRPr="005C0F21" w:rsidRDefault="00230900" w:rsidP="00230900">
      <w:pPr>
        <w:numPr>
          <w:ilvl w:val="0"/>
          <w:numId w:val="16"/>
        </w:numPr>
        <w:spacing w:before="100" w:beforeAutospacing="1" w:after="100" w:afterAutospacing="1"/>
        <w:jc w:val="both"/>
        <w:rPr>
          <w:sz w:val="22"/>
          <w:szCs w:val="22"/>
        </w:rPr>
      </w:pPr>
      <w:r>
        <w:rPr>
          <w:sz w:val="22"/>
          <w:szCs w:val="22"/>
        </w:rPr>
        <w:t>It needs to be clarified how to perform</w:t>
      </w:r>
      <w:r w:rsidRPr="005C0F21">
        <w:rPr>
          <w:sz w:val="22"/>
          <w:szCs w:val="22"/>
        </w:rPr>
        <w:t xml:space="preserve"> TRP-to-TRP CLI measurement</w:t>
      </w:r>
      <w:r>
        <w:rPr>
          <w:sz w:val="22"/>
          <w:szCs w:val="22"/>
        </w:rPr>
        <w:t>s</w:t>
      </w:r>
      <w:r w:rsidRPr="005C0F21">
        <w:rPr>
          <w:sz w:val="22"/>
          <w:szCs w:val="22"/>
        </w:rPr>
        <w:t>.</w:t>
      </w:r>
      <w:r>
        <w:rPr>
          <w:sz w:val="22"/>
          <w:szCs w:val="22"/>
        </w:rPr>
        <w:t xml:space="preserve"> More specifically, how to define CLI-RS resource configuration and sequence for RS/IM resource to optimally handle TRP-TRP interference measurement. </w:t>
      </w:r>
    </w:p>
    <w:p w14:paraId="5E13A8C9" w14:textId="69AB5C81" w:rsidR="00355B9F" w:rsidRPr="005C0F21" w:rsidRDefault="002168AD" w:rsidP="00B717A0">
      <w:pPr>
        <w:numPr>
          <w:ilvl w:val="0"/>
          <w:numId w:val="16"/>
        </w:numPr>
        <w:spacing w:before="100" w:beforeAutospacing="1" w:after="100" w:afterAutospacing="1"/>
        <w:jc w:val="both"/>
        <w:rPr>
          <w:sz w:val="22"/>
          <w:szCs w:val="22"/>
        </w:rPr>
      </w:pPr>
      <w:r w:rsidRPr="005C0F21">
        <w:rPr>
          <w:rFonts w:eastAsia="SimSun" w:hint="eastAsia"/>
          <w:sz w:val="22"/>
          <w:szCs w:val="22"/>
          <w:lang w:eastAsia="zh-CN"/>
        </w:rPr>
        <w:t>T</w:t>
      </w:r>
      <w:r w:rsidRPr="005C0F21">
        <w:rPr>
          <w:rFonts w:eastAsia="SimSun"/>
          <w:sz w:val="22"/>
          <w:szCs w:val="22"/>
          <w:lang w:eastAsia="zh-CN"/>
        </w:rPr>
        <w:t>he measurement m</w:t>
      </w:r>
      <w:r w:rsidR="0009474D">
        <w:rPr>
          <w:rFonts w:eastAsia="SimSun"/>
          <w:sz w:val="22"/>
          <w:szCs w:val="22"/>
          <w:lang w:eastAsia="zh-CN"/>
        </w:rPr>
        <w:t>e</w:t>
      </w:r>
      <w:r w:rsidRPr="005C0F21">
        <w:rPr>
          <w:rFonts w:eastAsia="SimSun"/>
          <w:sz w:val="22"/>
          <w:szCs w:val="22"/>
          <w:lang w:eastAsia="zh-CN"/>
        </w:rPr>
        <w:t xml:space="preserve">tric for </w:t>
      </w:r>
      <w:r w:rsidRPr="005C0F21">
        <w:rPr>
          <w:sz w:val="22"/>
          <w:szCs w:val="22"/>
        </w:rPr>
        <w:t>TRP-to-TRP measurement</w:t>
      </w:r>
      <w:r w:rsidR="005975E7" w:rsidRPr="005C0F21">
        <w:rPr>
          <w:sz w:val="22"/>
          <w:szCs w:val="22"/>
        </w:rPr>
        <w:t>, such as the CLI sensitivity level,</w:t>
      </w:r>
      <w:r w:rsidRPr="005C0F21">
        <w:rPr>
          <w:sz w:val="22"/>
          <w:szCs w:val="22"/>
        </w:rPr>
        <w:t xml:space="preserve"> </w:t>
      </w:r>
      <w:r w:rsidR="00BF31DC">
        <w:rPr>
          <w:sz w:val="22"/>
          <w:szCs w:val="22"/>
        </w:rPr>
        <w:t xml:space="preserve">should </w:t>
      </w:r>
      <w:r w:rsidRPr="005C0F21">
        <w:rPr>
          <w:sz w:val="22"/>
          <w:szCs w:val="22"/>
        </w:rPr>
        <w:t>be defined.</w:t>
      </w:r>
      <w:r w:rsidR="009F6DD5">
        <w:rPr>
          <w:sz w:val="22"/>
          <w:szCs w:val="22"/>
        </w:rPr>
        <w:t xml:space="preserve"> </w:t>
      </w:r>
      <w:r w:rsidR="002E7C8A">
        <w:rPr>
          <w:sz w:val="22"/>
          <w:szCs w:val="22"/>
        </w:rPr>
        <w:t xml:space="preserve">The </w:t>
      </w:r>
      <w:r w:rsidR="009F6DD5" w:rsidRPr="009F6DD5">
        <w:rPr>
          <w:sz w:val="22"/>
          <w:szCs w:val="22"/>
        </w:rPr>
        <w:t xml:space="preserve">CLI sensitivity level </w:t>
      </w:r>
      <w:r w:rsidR="00644B63">
        <w:rPr>
          <w:sz w:val="22"/>
          <w:szCs w:val="22"/>
        </w:rPr>
        <w:t>can be</w:t>
      </w:r>
      <w:r w:rsidR="009F6DD5" w:rsidRPr="009F6DD5">
        <w:rPr>
          <w:sz w:val="22"/>
          <w:szCs w:val="22"/>
        </w:rPr>
        <w:t xml:space="preserve"> defined as a risk of experiencing interference for a certain resource(s). And it can be quantized or averaged based on the sequence detection error/false alarm probability or the RSSI or RS</w:t>
      </w:r>
      <w:r w:rsidR="002E7E5B">
        <w:rPr>
          <w:sz w:val="22"/>
          <w:szCs w:val="22"/>
        </w:rPr>
        <w:t>R</w:t>
      </w:r>
      <w:r w:rsidR="009F6DD5" w:rsidRPr="009F6DD5">
        <w:rPr>
          <w:sz w:val="22"/>
          <w:szCs w:val="22"/>
        </w:rPr>
        <w:t xml:space="preserve">P or the SNR. Each </w:t>
      </w:r>
      <w:r w:rsidR="002E7C8A" w:rsidRPr="005C0F21">
        <w:rPr>
          <w:sz w:val="22"/>
          <w:szCs w:val="22"/>
        </w:rPr>
        <w:t>sensitivity</w:t>
      </w:r>
      <w:r w:rsidR="002E7C8A" w:rsidRPr="009F6DD5">
        <w:rPr>
          <w:sz w:val="22"/>
          <w:szCs w:val="22"/>
        </w:rPr>
        <w:t xml:space="preserve"> </w:t>
      </w:r>
      <w:r w:rsidR="009F6DD5" w:rsidRPr="009F6DD5">
        <w:rPr>
          <w:sz w:val="22"/>
          <w:szCs w:val="22"/>
        </w:rPr>
        <w:t>level is a range of th</w:t>
      </w:r>
      <w:r w:rsidR="002E7C8A">
        <w:rPr>
          <w:sz w:val="22"/>
          <w:szCs w:val="22"/>
        </w:rPr>
        <w:t>e</w:t>
      </w:r>
      <w:r w:rsidR="009F6DD5" w:rsidRPr="009F6DD5">
        <w:rPr>
          <w:sz w:val="22"/>
          <w:szCs w:val="22"/>
        </w:rPr>
        <w:t xml:space="preserve"> value. </w:t>
      </w:r>
      <w:r w:rsidR="00644B63">
        <w:rPr>
          <w:sz w:val="22"/>
          <w:szCs w:val="22"/>
        </w:rPr>
        <w:t xml:space="preserve">And a </w:t>
      </w:r>
      <w:r w:rsidR="009F6DD5" w:rsidRPr="009F6DD5">
        <w:rPr>
          <w:sz w:val="22"/>
          <w:szCs w:val="22"/>
        </w:rPr>
        <w:t>CLI tolerance</w:t>
      </w:r>
      <w:r w:rsidR="00644B63">
        <w:rPr>
          <w:sz w:val="22"/>
          <w:szCs w:val="22"/>
        </w:rPr>
        <w:t xml:space="preserve"> level can also be defined</w:t>
      </w:r>
      <w:r w:rsidR="009F6DD5" w:rsidRPr="009F6DD5">
        <w:rPr>
          <w:sz w:val="22"/>
          <w:szCs w:val="22"/>
        </w:rPr>
        <w:t xml:space="preserve"> for a traffic type, such as eMBB, URLLC, MTC, or for </w:t>
      </w:r>
      <w:r w:rsidR="00D35A63">
        <w:rPr>
          <w:sz w:val="22"/>
          <w:szCs w:val="22"/>
        </w:rPr>
        <w:t>transmitted</w:t>
      </w:r>
      <w:r w:rsidR="009F6DD5" w:rsidRPr="009F6DD5">
        <w:rPr>
          <w:sz w:val="22"/>
          <w:szCs w:val="22"/>
        </w:rPr>
        <w:t xml:space="preserve"> physical or logical channel</w:t>
      </w:r>
      <w:r w:rsidR="00D35A63">
        <w:rPr>
          <w:sz w:val="22"/>
          <w:szCs w:val="22"/>
        </w:rPr>
        <w:t>s/signals</w:t>
      </w:r>
      <w:r w:rsidR="00B717A0">
        <w:rPr>
          <w:sz w:val="22"/>
          <w:szCs w:val="22"/>
        </w:rPr>
        <w:t>.</w:t>
      </w:r>
      <w:r w:rsidR="00B717A0" w:rsidRPr="009F6DD5">
        <w:rPr>
          <w:sz w:val="22"/>
          <w:szCs w:val="22"/>
        </w:rPr>
        <w:t xml:space="preserve"> </w:t>
      </w:r>
      <w:r w:rsidR="00B717A0">
        <w:rPr>
          <w:sz w:val="22"/>
          <w:szCs w:val="22"/>
        </w:rPr>
        <w:t xml:space="preserve">And before </w:t>
      </w:r>
      <w:r w:rsidR="00DC7BEB">
        <w:rPr>
          <w:sz w:val="22"/>
          <w:szCs w:val="22"/>
        </w:rPr>
        <w:t xml:space="preserve">gNB scheduling </w:t>
      </w:r>
      <w:r w:rsidR="00B717A0">
        <w:rPr>
          <w:sz w:val="22"/>
          <w:szCs w:val="22"/>
        </w:rPr>
        <w:t xml:space="preserve">the UL transmission, </w:t>
      </w:r>
      <w:r w:rsidR="00DC7BEB">
        <w:rPr>
          <w:sz w:val="22"/>
          <w:szCs w:val="22"/>
        </w:rPr>
        <w:t>gNB</w:t>
      </w:r>
      <w:r w:rsidR="00B717A0">
        <w:rPr>
          <w:sz w:val="22"/>
          <w:szCs w:val="22"/>
        </w:rPr>
        <w:t xml:space="preserve"> should make the</w:t>
      </w:r>
      <w:r w:rsidR="00DC7BEB">
        <w:rPr>
          <w:sz w:val="22"/>
          <w:szCs w:val="22"/>
        </w:rPr>
        <w:t xml:space="preserve"> CLI measurement and determine</w:t>
      </w:r>
      <w:r w:rsidR="00B717A0" w:rsidRPr="00B717A0">
        <w:rPr>
          <w:sz w:val="22"/>
          <w:szCs w:val="22"/>
        </w:rPr>
        <w:t xml:space="preserve"> whether the sensitivity level of </w:t>
      </w:r>
      <w:r w:rsidR="00DC7BEB">
        <w:rPr>
          <w:sz w:val="22"/>
          <w:szCs w:val="22"/>
        </w:rPr>
        <w:t xml:space="preserve">the scheduled </w:t>
      </w:r>
      <w:r w:rsidR="00B717A0" w:rsidRPr="00B717A0">
        <w:rPr>
          <w:sz w:val="22"/>
          <w:szCs w:val="22"/>
        </w:rPr>
        <w:t xml:space="preserve">resource </w:t>
      </w:r>
      <w:r w:rsidR="00DC7BEB">
        <w:rPr>
          <w:sz w:val="22"/>
          <w:szCs w:val="22"/>
        </w:rPr>
        <w:t xml:space="preserve">for UL transmission </w:t>
      </w:r>
      <w:r w:rsidR="00B717A0" w:rsidRPr="00B717A0">
        <w:rPr>
          <w:sz w:val="22"/>
          <w:szCs w:val="22"/>
        </w:rPr>
        <w:t xml:space="preserve">is </w:t>
      </w:r>
      <w:r w:rsidR="00DC7BEB">
        <w:rPr>
          <w:sz w:val="22"/>
          <w:szCs w:val="22"/>
        </w:rPr>
        <w:t xml:space="preserve">low, and gNB </w:t>
      </w:r>
      <w:r w:rsidR="009F6DD5" w:rsidRPr="009F6DD5">
        <w:rPr>
          <w:sz w:val="22"/>
          <w:szCs w:val="22"/>
        </w:rPr>
        <w:t xml:space="preserve">can </w:t>
      </w:r>
      <w:r w:rsidR="000E46B9">
        <w:rPr>
          <w:sz w:val="22"/>
          <w:szCs w:val="22"/>
        </w:rPr>
        <w:t>indicate</w:t>
      </w:r>
      <w:r w:rsidR="00DC7BEB" w:rsidRPr="009F6DD5">
        <w:rPr>
          <w:sz w:val="22"/>
          <w:szCs w:val="22"/>
        </w:rPr>
        <w:t xml:space="preserve"> </w:t>
      </w:r>
      <w:r w:rsidR="000E46B9">
        <w:rPr>
          <w:sz w:val="22"/>
          <w:szCs w:val="22"/>
        </w:rPr>
        <w:t xml:space="preserve">UE for </w:t>
      </w:r>
      <w:r w:rsidR="009F6DD5" w:rsidRPr="009F6DD5">
        <w:rPr>
          <w:sz w:val="22"/>
          <w:szCs w:val="22"/>
        </w:rPr>
        <w:t xml:space="preserve">the UL </w:t>
      </w:r>
      <w:r w:rsidR="00DC7BEB">
        <w:rPr>
          <w:sz w:val="22"/>
          <w:szCs w:val="22"/>
        </w:rPr>
        <w:t xml:space="preserve">transmission </w:t>
      </w:r>
      <w:r w:rsidR="009F6DD5" w:rsidRPr="009F6DD5">
        <w:rPr>
          <w:sz w:val="22"/>
          <w:szCs w:val="22"/>
        </w:rPr>
        <w:t>only if the tolerance of the traffic</w:t>
      </w:r>
      <w:r w:rsidR="00D35A63">
        <w:rPr>
          <w:sz w:val="22"/>
          <w:szCs w:val="22"/>
        </w:rPr>
        <w:t>/signal</w:t>
      </w:r>
      <w:r w:rsidR="009F6DD5" w:rsidRPr="009F6DD5">
        <w:rPr>
          <w:sz w:val="22"/>
          <w:szCs w:val="22"/>
        </w:rPr>
        <w:t xml:space="preserve"> of the </w:t>
      </w:r>
      <w:r w:rsidR="00DC7BEB">
        <w:rPr>
          <w:sz w:val="22"/>
          <w:szCs w:val="22"/>
        </w:rPr>
        <w:t>DG</w:t>
      </w:r>
      <w:r w:rsidR="009F6DD5" w:rsidRPr="009F6DD5">
        <w:rPr>
          <w:sz w:val="22"/>
          <w:szCs w:val="22"/>
        </w:rPr>
        <w:t>-UL match</w:t>
      </w:r>
      <w:r w:rsidR="00D35A63">
        <w:rPr>
          <w:sz w:val="22"/>
          <w:szCs w:val="22"/>
        </w:rPr>
        <w:t>ed</w:t>
      </w:r>
      <w:r w:rsidR="00D65DF9">
        <w:rPr>
          <w:sz w:val="22"/>
          <w:szCs w:val="22"/>
        </w:rPr>
        <w:t xml:space="preserve"> </w:t>
      </w:r>
      <w:r w:rsidR="009F6DD5" w:rsidRPr="009F6DD5">
        <w:rPr>
          <w:sz w:val="22"/>
          <w:szCs w:val="22"/>
        </w:rPr>
        <w:t>with the CLI sensitivity level of the transmission resource. If the sensitivity level of certain resource is high, then only the channel/signal with low CLI tolerance level can be transmitted on this resource.</w:t>
      </w:r>
    </w:p>
    <w:p w14:paraId="3C8AC45A" w14:textId="7BBDA5BD" w:rsidR="00371B2D" w:rsidRPr="005C0F21" w:rsidRDefault="002E6C25" w:rsidP="00AD6FC6">
      <w:pPr>
        <w:numPr>
          <w:ilvl w:val="0"/>
          <w:numId w:val="16"/>
        </w:numPr>
        <w:spacing w:before="100" w:beforeAutospacing="1" w:after="100" w:afterAutospacing="1"/>
        <w:jc w:val="both"/>
        <w:rPr>
          <w:sz w:val="22"/>
          <w:szCs w:val="22"/>
        </w:rPr>
      </w:pPr>
      <w:r w:rsidRPr="005C0F21">
        <w:rPr>
          <w:sz w:val="22"/>
          <w:szCs w:val="22"/>
        </w:rPr>
        <w:t xml:space="preserve">How to protect the resource for </w:t>
      </w:r>
      <w:r w:rsidR="00355B9F" w:rsidRPr="005C0F21">
        <w:rPr>
          <w:sz w:val="22"/>
          <w:szCs w:val="22"/>
        </w:rPr>
        <w:t>TRP-to-TRP</w:t>
      </w:r>
      <w:r w:rsidRPr="005C0F21">
        <w:rPr>
          <w:sz w:val="22"/>
          <w:szCs w:val="22"/>
        </w:rPr>
        <w:t xml:space="preserve"> IM.</w:t>
      </w:r>
      <w:r w:rsidR="00582242" w:rsidRPr="005C0F21">
        <w:rPr>
          <w:sz w:val="22"/>
          <w:szCs w:val="22"/>
        </w:rPr>
        <w:t xml:space="preserve"> For UE, some indication is needed to resolve the issue when the PRACH/PUCCH/PUSCH resource overlapped or at least part overlapped with the TRP-TRP measurement RS resource. Such as </w:t>
      </w:r>
      <w:r w:rsidR="002168AD" w:rsidRPr="005C0F21">
        <w:rPr>
          <w:sz w:val="22"/>
          <w:szCs w:val="22"/>
        </w:rPr>
        <w:t xml:space="preserve">do </w:t>
      </w:r>
      <w:r w:rsidR="00582242" w:rsidRPr="005C0F21">
        <w:rPr>
          <w:sz w:val="22"/>
          <w:szCs w:val="22"/>
        </w:rPr>
        <w:t>rate matching or reserve the resource.</w:t>
      </w:r>
    </w:p>
    <w:p w14:paraId="017B4C0A" w14:textId="74559A82" w:rsidR="00513EC6" w:rsidRPr="000B00B9" w:rsidRDefault="002E6C25" w:rsidP="000B00B9">
      <w:pPr>
        <w:numPr>
          <w:ilvl w:val="0"/>
          <w:numId w:val="16"/>
        </w:numPr>
        <w:spacing w:before="100" w:beforeAutospacing="1" w:after="100" w:afterAutospacing="1"/>
        <w:jc w:val="both"/>
        <w:rPr>
          <w:sz w:val="22"/>
          <w:szCs w:val="22"/>
        </w:rPr>
      </w:pPr>
      <w:r w:rsidRPr="005C0F21">
        <w:rPr>
          <w:sz w:val="22"/>
          <w:szCs w:val="22"/>
        </w:rPr>
        <w:t xml:space="preserve">To </w:t>
      </w:r>
      <w:r w:rsidR="0009474D">
        <w:rPr>
          <w:sz w:val="22"/>
          <w:szCs w:val="22"/>
        </w:rPr>
        <w:t>e</w:t>
      </w:r>
      <w:r w:rsidRPr="005C0F21">
        <w:rPr>
          <w:sz w:val="22"/>
          <w:szCs w:val="22"/>
        </w:rPr>
        <w:t xml:space="preserve">nsure the CLI </w:t>
      </w:r>
      <w:r w:rsidR="001666F0" w:rsidRPr="005C0F21">
        <w:rPr>
          <w:sz w:val="22"/>
          <w:szCs w:val="22"/>
        </w:rPr>
        <w:t>IM accuracy</w:t>
      </w:r>
      <w:r w:rsidRPr="005C0F21">
        <w:rPr>
          <w:sz w:val="22"/>
          <w:szCs w:val="22"/>
        </w:rPr>
        <w:t xml:space="preserve">, </w:t>
      </w:r>
      <w:r w:rsidR="001666F0" w:rsidRPr="005C0F21">
        <w:rPr>
          <w:sz w:val="22"/>
          <w:szCs w:val="22"/>
        </w:rPr>
        <w:t xml:space="preserve">if </w:t>
      </w:r>
      <w:r w:rsidRPr="005C0F21">
        <w:rPr>
          <w:sz w:val="22"/>
          <w:szCs w:val="22"/>
        </w:rPr>
        <w:t xml:space="preserve">some blank resource is </w:t>
      </w:r>
      <w:r w:rsidR="001666F0" w:rsidRPr="005C0F21">
        <w:rPr>
          <w:sz w:val="22"/>
          <w:szCs w:val="22"/>
        </w:rPr>
        <w:t>reserv</w:t>
      </w:r>
      <w:r w:rsidRPr="005C0F21">
        <w:rPr>
          <w:sz w:val="22"/>
          <w:szCs w:val="22"/>
        </w:rPr>
        <w:t xml:space="preserve">ed, the spectrum efficiency will be effected. </w:t>
      </w:r>
    </w:p>
    <w:p w14:paraId="78BB9EFD" w14:textId="7102D8C7" w:rsidR="00582242" w:rsidRPr="005C0F21" w:rsidRDefault="00582242" w:rsidP="00AD6FC6">
      <w:pPr>
        <w:spacing w:afterLines="50" w:after="120"/>
        <w:jc w:val="both"/>
        <w:rPr>
          <w:rFonts w:eastAsia="SimSun"/>
          <w:b/>
          <w:sz w:val="22"/>
          <w:szCs w:val="22"/>
          <w:u w:val="single"/>
          <w:lang w:val="en-US" w:eastAsia="zh-CN"/>
        </w:rPr>
      </w:pPr>
      <w:r w:rsidRPr="005C0F21">
        <w:rPr>
          <w:rFonts w:eastAsia="SimSun"/>
          <w:b/>
          <w:sz w:val="22"/>
          <w:szCs w:val="22"/>
          <w:u w:val="single"/>
          <w:lang w:val="en-US" w:eastAsia="zh-CN"/>
        </w:rPr>
        <w:t xml:space="preserve">Proposal </w:t>
      </w:r>
      <w:r w:rsidR="005975E7" w:rsidRPr="005C0F21">
        <w:rPr>
          <w:rFonts w:eastAsia="SimSun"/>
          <w:b/>
          <w:sz w:val="22"/>
          <w:szCs w:val="22"/>
          <w:u w:val="single"/>
          <w:lang w:val="en-US" w:eastAsia="zh-CN"/>
        </w:rPr>
        <w:t>2</w:t>
      </w:r>
      <w:r w:rsidRPr="005C0F21">
        <w:rPr>
          <w:rFonts w:eastAsia="SimSun"/>
          <w:b/>
          <w:sz w:val="22"/>
          <w:szCs w:val="22"/>
          <w:u w:val="single"/>
          <w:lang w:val="en-US" w:eastAsia="zh-CN"/>
        </w:rPr>
        <w:t>:</w:t>
      </w:r>
    </w:p>
    <w:p w14:paraId="700503A0" w14:textId="77777777" w:rsidR="00AA3D75" w:rsidRDefault="00391A17" w:rsidP="00AF706E">
      <w:pPr>
        <w:numPr>
          <w:ilvl w:val="0"/>
          <w:numId w:val="13"/>
        </w:numPr>
        <w:spacing w:after="0"/>
        <w:ind w:hanging="357"/>
        <w:jc w:val="both"/>
        <w:rPr>
          <w:rFonts w:eastAsia="SimSun"/>
          <w:i/>
          <w:sz w:val="22"/>
          <w:szCs w:val="22"/>
          <w:lang w:val="en-US" w:eastAsia="zh-CN"/>
        </w:rPr>
      </w:pPr>
      <w:r w:rsidRPr="005C0F21">
        <w:rPr>
          <w:rFonts w:eastAsia="SimSun"/>
          <w:i/>
          <w:sz w:val="22"/>
          <w:szCs w:val="22"/>
          <w:lang w:val="en-US" w:eastAsia="zh-CN"/>
        </w:rPr>
        <w:t>For gNB-to-gNB CLI</w:t>
      </w:r>
      <w:r w:rsidR="00AF28F8" w:rsidRPr="005C0F21">
        <w:rPr>
          <w:rFonts w:eastAsia="SimSun"/>
          <w:i/>
          <w:sz w:val="22"/>
          <w:szCs w:val="22"/>
          <w:lang w:val="en-US" w:eastAsia="zh-CN"/>
        </w:rPr>
        <w:t xml:space="preserve"> measurement, </w:t>
      </w:r>
    </w:p>
    <w:p w14:paraId="070A5F7D" w14:textId="77777777" w:rsidR="00AF706E" w:rsidRDefault="00AF706E" w:rsidP="00783B98">
      <w:pPr>
        <w:numPr>
          <w:ilvl w:val="1"/>
          <w:numId w:val="23"/>
        </w:numPr>
        <w:spacing w:after="0"/>
        <w:jc w:val="both"/>
        <w:rPr>
          <w:rFonts w:eastAsia="SimSun"/>
          <w:i/>
          <w:sz w:val="22"/>
          <w:szCs w:val="22"/>
          <w:lang w:val="en-US" w:eastAsia="zh-CN"/>
        </w:rPr>
      </w:pPr>
      <w:r>
        <w:rPr>
          <w:rFonts w:eastAsia="SimSun"/>
          <w:i/>
          <w:sz w:val="22"/>
          <w:szCs w:val="22"/>
          <w:lang w:val="en-US" w:eastAsia="zh-CN"/>
        </w:rPr>
        <w:t>Study the resource configuration and RS sequence properties for IM resources to optimally handle TRP-TRP interference measurement.</w:t>
      </w:r>
    </w:p>
    <w:p w14:paraId="32D73DB6" w14:textId="00411956" w:rsidR="003B7209" w:rsidRDefault="00771BE6" w:rsidP="00DD3A17">
      <w:pPr>
        <w:numPr>
          <w:ilvl w:val="1"/>
          <w:numId w:val="23"/>
        </w:numPr>
        <w:spacing w:after="0"/>
        <w:ind w:hanging="357"/>
        <w:jc w:val="both"/>
        <w:rPr>
          <w:rFonts w:eastAsia="SimSun"/>
          <w:i/>
          <w:sz w:val="22"/>
          <w:szCs w:val="22"/>
          <w:lang w:val="en-US" w:eastAsia="zh-CN"/>
        </w:rPr>
      </w:pPr>
      <w:r>
        <w:rPr>
          <w:rFonts w:eastAsia="SimSun"/>
          <w:i/>
          <w:sz w:val="22"/>
          <w:szCs w:val="22"/>
          <w:lang w:val="en-US" w:eastAsia="zh-CN"/>
        </w:rPr>
        <w:t>T</w:t>
      </w:r>
      <w:r w:rsidR="00AF28F8" w:rsidRPr="005C0F21">
        <w:rPr>
          <w:rFonts w:eastAsia="SimSun"/>
          <w:i/>
          <w:sz w:val="22"/>
          <w:szCs w:val="22"/>
          <w:lang w:val="en-US" w:eastAsia="zh-CN"/>
        </w:rPr>
        <w:t xml:space="preserve">he measurement </w:t>
      </w:r>
      <w:r w:rsidR="00CC30E5" w:rsidRPr="005C0F21">
        <w:rPr>
          <w:rFonts w:eastAsia="SimSun"/>
          <w:i/>
          <w:sz w:val="22"/>
          <w:szCs w:val="22"/>
          <w:lang w:val="en-US" w:eastAsia="zh-CN"/>
        </w:rPr>
        <w:t>m</w:t>
      </w:r>
      <w:r w:rsidR="00CC30E5">
        <w:rPr>
          <w:rFonts w:eastAsia="SimSun"/>
          <w:i/>
          <w:sz w:val="22"/>
          <w:szCs w:val="22"/>
          <w:lang w:val="en-US" w:eastAsia="zh-CN"/>
        </w:rPr>
        <w:t>e</w:t>
      </w:r>
      <w:r w:rsidR="00CC30E5" w:rsidRPr="005C0F21">
        <w:rPr>
          <w:rFonts w:eastAsia="SimSun"/>
          <w:i/>
          <w:sz w:val="22"/>
          <w:szCs w:val="22"/>
          <w:lang w:val="en-US" w:eastAsia="zh-CN"/>
        </w:rPr>
        <w:t xml:space="preserve">tric </w:t>
      </w:r>
      <w:r w:rsidR="00AF28F8" w:rsidRPr="005C0F21">
        <w:rPr>
          <w:rFonts w:eastAsia="SimSun"/>
          <w:i/>
          <w:sz w:val="22"/>
          <w:szCs w:val="22"/>
          <w:lang w:val="en-US" w:eastAsia="zh-CN"/>
        </w:rPr>
        <w:t>should be defined</w:t>
      </w:r>
      <w:r w:rsidR="00E758E0">
        <w:rPr>
          <w:rFonts w:eastAsia="SimSun"/>
          <w:i/>
          <w:sz w:val="22"/>
          <w:szCs w:val="22"/>
          <w:lang w:val="en-US" w:eastAsia="zh-CN"/>
        </w:rPr>
        <w:t xml:space="preserve">, such as </w:t>
      </w:r>
      <w:r w:rsidR="00E758E0" w:rsidRPr="00E758E0">
        <w:rPr>
          <w:i/>
          <w:sz w:val="22"/>
          <w:szCs w:val="22"/>
        </w:rPr>
        <w:t>CLI sensitivity level</w:t>
      </w:r>
      <w:r w:rsidR="00AF28F8" w:rsidRPr="00E758E0">
        <w:rPr>
          <w:rFonts w:eastAsia="SimSun"/>
          <w:i/>
          <w:sz w:val="22"/>
          <w:szCs w:val="22"/>
          <w:lang w:val="en-US" w:eastAsia="zh-CN"/>
        </w:rPr>
        <w:t>.</w:t>
      </w:r>
    </w:p>
    <w:p w14:paraId="78864C8F" w14:textId="28AC979D" w:rsidR="00B41982" w:rsidRPr="005C0F21" w:rsidRDefault="00B41982" w:rsidP="00DD3A17">
      <w:pPr>
        <w:numPr>
          <w:ilvl w:val="1"/>
          <w:numId w:val="23"/>
        </w:numPr>
        <w:spacing w:before="100" w:beforeAutospacing="1" w:after="100" w:afterAutospacing="1"/>
        <w:jc w:val="both"/>
        <w:rPr>
          <w:rFonts w:eastAsia="SimSun"/>
          <w:i/>
          <w:sz w:val="22"/>
          <w:szCs w:val="22"/>
          <w:lang w:val="en-US" w:eastAsia="zh-CN"/>
        </w:rPr>
      </w:pPr>
      <w:r>
        <w:rPr>
          <w:rFonts w:eastAsia="SimSun"/>
          <w:i/>
          <w:sz w:val="22"/>
          <w:szCs w:val="22"/>
          <w:lang w:val="en-US" w:eastAsia="zh-CN"/>
        </w:rPr>
        <w:t xml:space="preserve">Study the impact of gNB-to-gNB CLI measurement on UE </w:t>
      </w:r>
      <w:r w:rsidR="000A3A0C">
        <w:rPr>
          <w:rFonts w:eastAsia="SimSun"/>
          <w:i/>
          <w:sz w:val="22"/>
          <w:szCs w:val="22"/>
          <w:lang w:val="en-US" w:eastAsia="zh-CN"/>
        </w:rPr>
        <w:t xml:space="preserve">UL transmissions and whether there is a need to enhance the </w:t>
      </w:r>
      <w:r w:rsidR="00E72128">
        <w:rPr>
          <w:rFonts w:eastAsia="SimSun"/>
          <w:i/>
          <w:sz w:val="22"/>
          <w:szCs w:val="22"/>
          <w:lang w:val="en-US" w:eastAsia="zh-CN"/>
        </w:rPr>
        <w:t>UL rate matching/puncturing procedures.</w:t>
      </w:r>
    </w:p>
    <w:p w14:paraId="7A3D4921" w14:textId="05615694" w:rsidR="007F0751" w:rsidRDefault="007F0751" w:rsidP="00AD6FC6">
      <w:pPr>
        <w:spacing w:before="100" w:beforeAutospacing="1" w:after="100" w:afterAutospacing="1"/>
        <w:jc w:val="both"/>
        <w:rPr>
          <w:rFonts w:eastAsia="SimSun"/>
          <w:sz w:val="22"/>
          <w:szCs w:val="22"/>
        </w:rPr>
      </w:pPr>
      <w:r w:rsidRPr="007F0751">
        <w:rPr>
          <w:rFonts w:eastAsia="SimSun"/>
          <w:sz w:val="22"/>
          <w:szCs w:val="22"/>
        </w:rPr>
        <w:t xml:space="preserve">Moreover, to </w:t>
      </w:r>
      <w:r w:rsidR="003B1526">
        <w:rPr>
          <w:rFonts w:eastAsia="SimSun"/>
          <w:sz w:val="22"/>
          <w:szCs w:val="22"/>
        </w:rPr>
        <w:t xml:space="preserve">support </w:t>
      </w:r>
      <w:r w:rsidRPr="007F0751">
        <w:rPr>
          <w:rFonts w:eastAsia="SimSun"/>
          <w:sz w:val="22"/>
          <w:szCs w:val="22"/>
        </w:rPr>
        <w:t>gNB-to-gNB CLI measurement</w:t>
      </w:r>
      <w:r w:rsidR="003B1526">
        <w:rPr>
          <w:rFonts w:eastAsia="SimSun"/>
          <w:sz w:val="22"/>
          <w:szCs w:val="22"/>
        </w:rPr>
        <w:t xml:space="preserve"> and interference mitigation</w:t>
      </w:r>
      <w:r w:rsidRPr="007F0751">
        <w:rPr>
          <w:rFonts w:eastAsia="SimSun"/>
          <w:sz w:val="22"/>
          <w:szCs w:val="22"/>
        </w:rPr>
        <w:t xml:space="preserve">, </w:t>
      </w:r>
      <w:r w:rsidR="003B1526">
        <w:rPr>
          <w:rFonts w:eastAsia="SimSun"/>
          <w:sz w:val="22"/>
          <w:szCs w:val="22"/>
        </w:rPr>
        <w:t>more information exchange is required between gNBs other than sharing UL/DL configurations. Some points to consider for the same are:</w:t>
      </w:r>
    </w:p>
    <w:p w14:paraId="366138BC" w14:textId="1372C00A" w:rsidR="003B1526" w:rsidRDefault="00646F6F" w:rsidP="003B1526">
      <w:pPr>
        <w:pStyle w:val="ListParagraph"/>
        <w:numPr>
          <w:ilvl w:val="0"/>
          <w:numId w:val="8"/>
        </w:numPr>
        <w:spacing w:before="100" w:beforeAutospacing="1" w:after="100" w:afterAutospacing="1"/>
        <w:jc w:val="both"/>
        <w:rPr>
          <w:rFonts w:eastAsia="SimSun"/>
          <w:sz w:val="22"/>
          <w:szCs w:val="22"/>
        </w:rPr>
      </w:pPr>
      <w:bookmarkStart w:id="1" w:name="_Hlk101429833"/>
      <w:r>
        <w:rPr>
          <w:rFonts w:eastAsia="SimSun"/>
          <w:sz w:val="22"/>
          <w:szCs w:val="22"/>
        </w:rPr>
        <w:t>CLI RS configuration needs to be implicitly or explicitly shared between gNBs for interference measurement</w:t>
      </w:r>
      <w:r w:rsidR="00BB1CE3">
        <w:rPr>
          <w:rFonts w:eastAsia="SimSun"/>
          <w:sz w:val="22"/>
          <w:szCs w:val="22"/>
        </w:rPr>
        <w:t xml:space="preserve">. For e.g. if CLI-RS measurements are based on CSI-RS resources, then </w:t>
      </w:r>
      <w:r w:rsidR="00C028E3">
        <w:rPr>
          <w:rFonts w:eastAsia="SimSun"/>
          <w:sz w:val="22"/>
          <w:szCs w:val="22"/>
        </w:rPr>
        <w:t>the CSI-RS configuration should be shared between the gNBs for common sync.</w:t>
      </w:r>
    </w:p>
    <w:p w14:paraId="02431C40" w14:textId="29944028" w:rsidR="003B1526" w:rsidRDefault="003614A1" w:rsidP="003B1526">
      <w:pPr>
        <w:pStyle w:val="ListParagraph"/>
        <w:numPr>
          <w:ilvl w:val="0"/>
          <w:numId w:val="8"/>
        </w:numPr>
        <w:spacing w:before="100" w:beforeAutospacing="1" w:after="100" w:afterAutospacing="1"/>
        <w:jc w:val="both"/>
        <w:rPr>
          <w:rFonts w:eastAsia="SimSun"/>
          <w:sz w:val="22"/>
          <w:szCs w:val="22"/>
        </w:rPr>
      </w:pPr>
      <w:r>
        <w:rPr>
          <w:rFonts w:eastAsia="SimSun"/>
          <w:sz w:val="22"/>
          <w:szCs w:val="22"/>
        </w:rPr>
        <w:lastRenderedPageBreak/>
        <w:t xml:space="preserve">CLI RS configuration </w:t>
      </w:r>
      <w:r w:rsidR="003B1526">
        <w:rPr>
          <w:rFonts w:eastAsia="SimSun"/>
          <w:sz w:val="22"/>
          <w:szCs w:val="22"/>
        </w:rPr>
        <w:t xml:space="preserve">exchange should allow </w:t>
      </w:r>
      <w:r w:rsidR="00646F6F">
        <w:rPr>
          <w:rFonts w:eastAsia="SimSun"/>
          <w:sz w:val="22"/>
          <w:szCs w:val="22"/>
        </w:rPr>
        <w:t xml:space="preserve">victim </w:t>
      </w:r>
      <w:r w:rsidR="003B1526">
        <w:rPr>
          <w:rFonts w:eastAsia="SimSun"/>
          <w:sz w:val="22"/>
          <w:szCs w:val="22"/>
        </w:rPr>
        <w:t>gNB to identify the aggressor gNB</w:t>
      </w:r>
      <w:r w:rsidR="00646F6F">
        <w:rPr>
          <w:rFonts w:eastAsia="SimSun"/>
          <w:sz w:val="22"/>
          <w:szCs w:val="22"/>
        </w:rPr>
        <w:t>s</w:t>
      </w:r>
      <w:r w:rsidR="00AA3D75">
        <w:rPr>
          <w:rFonts w:eastAsia="SimSun"/>
          <w:sz w:val="22"/>
          <w:szCs w:val="22"/>
        </w:rPr>
        <w:t>/TRPs</w:t>
      </w:r>
      <w:r w:rsidR="00646F6F">
        <w:rPr>
          <w:rFonts w:eastAsia="SimSun"/>
          <w:sz w:val="22"/>
          <w:szCs w:val="22"/>
        </w:rPr>
        <w:t xml:space="preserve"> identity </w:t>
      </w:r>
      <w:r w:rsidR="00AE6D03">
        <w:rPr>
          <w:rFonts w:eastAsia="SimSun"/>
          <w:sz w:val="22"/>
          <w:szCs w:val="22"/>
        </w:rPr>
        <w:t xml:space="preserve">using </w:t>
      </w:r>
      <w:r w:rsidR="00646F6F">
        <w:rPr>
          <w:rFonts w:eastAsia="SimSun"/>
          <w:sz w:val="22"/>
          <w:szCs w:val="22"/>
        </w:rPr>
        <w:t>CLI RS measurement</w:t>
      </w:r>
      <w:r w:rsidR="00C9727F">
        <w:rPr>
          <w:rFonts w:eastAsia="SimSun"/>
          <w:sz w:val="22"/>
          <w:szCs w:val="22"/>
        </w:rPr>
        <w:t xml:space="preserve">. </w:t>
      </w:r>
      <w:r w:rsidR="007D0893">
        <w:rPr>
          <w:rFonts w:eastAsia="SimSun"/>
          <w:sz w:val="22"/>
          <w:szCs w:val="22"/>
        </w:rPr>
        <w:t xml:space="preserve">This information exchange </w:t>
      </w:r>
      <w:r w:rsidR="00F1265E">
        <w:rPr>
          <w:rFonts w:eastAsia="SimSun"/>
          <w:sz w:val="22"/>
          <w:szCs w:val="22"/>
        </w:rPr>
        <w:t xml:space="preserve">should also allow </w:t>
      </w:r>
      <w:r w:rsidR="00305D02">
        <w:rPr>
          <w:rFonts w:eastAsia="SimSun"/>
          <w:sz w:val="22"/>
          <w:szCs w:val="22"/>
        </w:rPr>
        <w:t xml:space="preserve">victim gNB to identify the potential interfering beams of the </w:t>
      </w:r>
      <w:r w:rsidR="00645583">
        <w:rPr>
          <w:rFonts w:eastAsia="SimSun"/>
          <w:sz w:val="22"/>
          <w:szCs w:val="22"/>
        </w:rPr>
        <w:t>aggressor gNB</w:t>
      </w:r>
      <w:r w:rsidR="00740C4B">
        <w:rPr>
          <w:rFonts w:eastAsia="SimSun"/>
          <w:sz w:val="22"/>
          <w:szCs w:val="22"/>
        </w:rPr>
        <w:t>.</w:t>
      </w:r>
      <w:r w:rsidR="00645583">
        <w:rPr>
          <w:rFonts w:eastAsia="SimSun"/>
          <w:sz w:val="22"/>
          <w:szCs w:val="22"/>
        </w:rPr>
        <w:t xml:space="preserve"> </w:t>
      </w:r>
    </w:p>
    <w:p w14:paraId="6B81D13F" w14:textId="368090CE" w:rsidR="000B00B9" w:rsidRDefault="00646F6F" w:rsidP="00DD3A17">
      <w:pPr>
        <w:pStyle w:val="ListParagraph"/>
        <w:numPr>
          <w:ilvl w:val="0"/>
          <w:numId w:val="8"/>
        </w:numPr>
        <w:spacing w:before="100" w:beforeAutospacing="1" w:after="100" w:afterAutospacing="1"/>
        <w:jc w:val="both"/>
        <w:rPr>
          <w:rFonts w:eastAsia="SimSun"/>
          <w:sz w:val="22"/>
          <w:szCs w:val="22"/>
        </w:rPr>
      </w:pPr>
      <w:r>
        <w:rPr>
          <w:rFonts w:eastAsia="SimSun"/>
          <w:sz w:val="22"/>
          <w:szCs w:val="22"/>
        </w:rPr>
        <w:t xml:space="preserve">Assistance information sharing between gNBs </w:t>
      </w:r>
      <w:r w:rsidR="00CB76FF">
        <w:rPr>
          <w:rFonts w:eastAsia="SimSun"/>
          <w:sz w:val="22"/>
          <w:szCs w:val="22"/>
        </w:rPr>
        <w:t xml:space="preserve">(after performing CLI measurements) </w:t>
      </w:r>
      <w:r>
        <w:rPr>
          <w:rFonts w:eastAsia="SimSun"/>
          <w:sz w:val="22"/>
          <w:szCs w:val="22"/>
        </w:rPr>
        <w:t>to mitigate the interference observed by the victim gNB</w:t>
      </w:r>
      <w:r w:rsidR="008204F9">
        <w:rPr>
          <w:rFonts w:eastAsia="SimSun"/>
          <w:sz w:val="22"/>
          <w:szCs w:val="22"/>
        </w:rPr>
        <w:t xml:space="preserve">. </w:t>
      </w:r>
    </w:p>
    <w:p w14:paraId="21854773" w14:textId="77777777" w:rsidR="00740C4B" w:rsidRDefault="00F734D6" w:rsidP="00783B98">
      <w:pPr>
        <w:keepNext/>
        <w:spacing w:before="100" w:beforeAutospacing="1" w:after="100" w:afterAutospacing="1"/>
        <w:jc w:val="center"/>
      </w:pPr>
      <w:r w:rsidRPr="00F734D6">
        <w:rPr>
          <w:rFonts w:eastAsia="SimSun"/>
          <w:noProof/>
          <w:sz w:val="22"/>
          <w:szCs w:val="22"/>
          <w:lang w:val="en-US" w:eastAsia="zh-CN"/>
        </w:rPr>
        <w:drawing>
          <wp:inline distT="0" distB="0" distL="0" distR="0" wp14:anchorId="2040658F" wp14:editId="244FC90F">
            <wp:extent cx="4644192" cy="1834907"/>
            <wp:effectExtent l="0" t="0" r="4445" b="0"/>
            <wp:docPr id="5" name="Picture 4" descr="Diagram&#10;&#10;Description automatically generated">
              <a:extLst xmlns:a="http://schemas.openxmlformats.org/drawingml/2006/main">
                <a:ext uri="{FF2B5EF4-FFF2-40B4-BE49-F238E27FC236}">
                  <a16:creationId xmlns:a16="http://schemas.microsoft.com/office/drawing/2014/main" id="{22AB2242-6F51-D55D-6157-764B000E02F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Diagram&#10;&#10;Description automatically generated">
                      <a:extLst>
                        <a:ext uri="{FF2B5EF4-FFF2-40B4-BE49-F238E27FC236}">
                          <a16:creationId xmlns:a16="http://schemas.microsoft.com/office/drawing/2014/main" id="{22AB2242-6F51-D55D-6157-764B000E02F9}"/>
                        </a:ext>
                      </a:extLst>
                    </pic:cNvPr>
                    <pic:cNvPicPr>
                      <a:picLocks noChangeAspect="1"/>
                    </pic:cNvPicPr>
                  </pic:nvPicPr>
                  <pic:blipFill rotWithShape="1">
                    <a:blip r:embed="rId10"/>
                    <a:srcRect t="26255"/>
                    <a:stretch/>
                  </pic:blipFill>
                  <pic:spPr>
                    <a:xfrm>
                      <a:off x="0" y="0"/>
                      <a:ext cx="4661422" cy="1841714"/>
                    </a:xfrm>
                    <a:prstGeom prst="rect">
                      <a:avLst/>
                    </a:prstGeom>
                  </pic:spPr>
                </pic:pic>
              </a:graphicData>
            </a:graphic>
          </wp:inline>
        </w:drawing>
      </w:r>
    </w:p>
    <w:p w14:paraId="7D3FFA96" w14:textId="0A3E69FD" w:rsidR="00F734D6" w:rsidRPr="00783B98" w:rsidRDefault="00740C4B" w:rsidP="00783B98">
      <w:pPr>
        <w:pStyle w:val="Caption"/>
        <w:jc w:val="center"/>
        <w:rPr>
          <w:rFonts w:eastAsia="SimSun"/>
          <w:sz w:val="22"/>
          <w:szCs w:val="22"/>
        </w:rPr>
      </w:pPr>
      <w:r>
        <w:t xml:space="preserve">Figure </w:t>
      </w:r>
      <w:fldSimple w:instr=" SEQ Figure \* ARABIC ">
        <w:r>
          <w:rPr>
            <w:noProof/>
          </w:rPr>
          <w:t>1</w:t>
        </w:r>
      </w:fldSimple>
      <w:r>
        <w:t xml:space="preserve"> CLI measurement should allow victim gNB to determine the interfering beams of aggressor gNB</w:t>
      </w:r>
    </w:p>
    <w:bookmarkEnd w:id="1"/>
    <w:p w14:paraId="7F0E7D6D" w14:textId="77777777" w:rsidR="00646F6F" w:rsidRPr="005C0F21" w:rsidRDefault="00646F6F" w:rsidP="00646F6F">
      <w:pPr>
        <w:spacing w:afterLines="50" w:after="120"/>
        <w:jc w:val="both"/>
        <w:rPr>
          <w:rFonts w:eastAsia="SimSun"/>
          <w:b/>
          <w:sz w:val="22"/>
          <w:szCs w:val="22"/>
          <w:u w:val="single"/>
          <w:lang w:val="en-US" w:eastAsia="zh-CN"/>
        </w:rPr>
      </w:pPr>
      <w:r w:rsidRPr="005C0F21">
        <w:rPr>
          <w:rFonts w:eastAsia="SimSun"/>
          <w:b/>
          <w:sz w:val="22"/>
          <w:szCs w:val="22"/>
          <w:u w:val="single"/>
          <w:lang w:val="en-US" w:eastAsia="zh-CN"/>
        </w:rPr>
        <w:t xml:space="preserve">Proposal 3: </w:t>
      </w:r>
    </w:p>
    <w:p w14:paraId="6A84ADDA" w14:textId="29F16C5E" w:rsidR="00646F6F" w:rsidRDefault="00646F6F" w:rsidP="00DD3A17">
      <w:pPr>
        <w:numPr>
          <w:ilvl w:val="0"/>
          <w:numId w:val="13"/>
        </w:numPr>
        <w:spacing w:after="0"/>
        <w:ind w:hanging="357"/>
        <w:jc w:val="both"/>
        <w:rPr>
          <w:rFonts w:eastAsia="SimSun"/>
          <w:i/>
          <w:sz w:val="22"/>
          <w:szCs w:val="22"/>
          <w:lang w:val="en-US" w:eastAsia="zh-CN"/>
        </w:rPr>
      </w:pPr>
      <w:r>
        <w:rPr>
          <w:rFonts w:eastAsia="SimSun"/>
          <w:i/>
          <w:sz w:val="22"/>
          <w:szCs w:val="22"/>
          <w:lang w:val="en-US" w:eastAsia="zh-CN"/>
        </w:rPr>
        <w:t>Following points need to be studied further for gNB-gNB interference mitigation using inter-gNB signaling</w:t>
      </w:r>
    </w:p>
    <w:p w14:paraId="73EAE5FE" w14:textId="77777777" w:rsidR="00646F6F" w:rsidRPr="00646F6F" w:rsidRDefault="00646F6F" w:rsidP="00DD3A17">
      <w:pPr>
        <w:numPr>
          <w:ilvl w:val="1"/>
          <w:numId w:val="22"/>
        </w:numPr>
        <w:spacing w:after="0"/>
        <w:ind w:hanging="357"/>
        <w:jc w:val="both"/>
        <w:rPr>
          <w:rFonts w:eastAsia="SimSun"/>
          <w:i/>
          <w:sz w:val="22"/>
          <w:szCs w:val="22"/>
          <w:lang w:val="en-US" w:eastAsia="zh-CN"/>
        </w:rPr>
      </w:pPr>
      <w:r w:rsidRPr="00646F6F">
        <w:rPr>
          <w:rFonts w:eastAsia="SimSun"/>
          <w:i/>
          <w:sz w:val="22"/>
          <w:szCs w:val="22"/>
          <w:lang w:val="en-US" w:eastAsia="zh-CN"/>
        </w:rPr>
        <w:t>CLI RS configuration needs to be implicitly or explicitly shared between gNBs for interference measurement</w:t>
      </w:r>
    </w:p>
    <w:p w14:paraId="15862D66" w14:textId="3A3239AF" w:rsidR="00646F6F" w:rsidRPr="00646F6F" w:rsidRDefault="00BF31DC" w:rsidP="00DD3A17">
      <w:pPr>
        <w:numPr>
          <w:ilvl w:val="1"/>
          <w:numId w:val="22"/>
        </w:numPr>
        <w:spacing w:before="100" w:beforeAutospacing="1" w:after="100" w:afterAutospacing="1"/>
        <w:jc w:val="both"/>
        <w:rPr>
          <w:rFonts w:eastAsia="SimSun"/>
          <w:i/>
          <w:sz w:val="22"/>
          <w:szCs w:val="22"/>
          <w:lang w:val="en-US" w:eastAsia="zh-CN"/>
        </w:rPr>
      </w:pPr>
      <w:r>
        <w:rPr>
          <w:rFonts w:eastAsia="SimSun"/>
          <w:i/>
          <w:sz w:val="22"/>
          <w:szCs w:val="22"/>
          <w:lang w:val="en-US" w:eastAsia="zh-CN"/>
        </w:rPr>
        <w:t xml:space="preserve">CLI RS </w:t>
      </w:r>
      <w:r w:rsidR="00E80CD4">
        <w:rPr>
          <w:rFonts w:eastAsia="SimSun"/>
          <w:i/>
          <w:sz w:val="22"/>
          <w:szCs w:val="22"/>
          <w:lang w:val="en-US" w:eastAsia="zh-CN"/>
        </w:rPr>
        <w:t xml:space="preserve">configuration </w:t>
      </w:r>
      <w:r w:rsidR="00646F6F" w:rsidRPr="00646F6F">
        <w:rPr>
          <w:rFonts w:eastAsia="SimSun"/>
          <w:i/>
          <w:sz w:val="22"/>
          <w:szCs w:val="22"/>
          <w:lang w:val="en-US" w:eastAsia="zh-CN"/>
        </w:rPr>
        <w:t>exchange should allow victim gNB to identify the aggressor gNBs</w:t>
      </w:r>
      <w:r w:rsidR="00AA3D75">
        <w:rPr>
          <w:rFonts w:eastAsia="SimSun"/>
          <w:i/>
          <w:sz w:val="22"/>
          <w:szCs w:val="22"/>
          <w:lang w:val="en-US" w:eastAsia="zh-CN"/>
        </w:rPr>
        <w:t>/TRPs</w:t>
      </w:r>
      <w:r w:rsidR="00646F6F" w:rsidRPr="00646F6F">
        <w:rPr>
          <w:rFonts w:eastAsia="SimSun"/>
          <w:i/>
          <w:sz w:val="22"/>
          <w:szCs w:val="22"/>
          <w:lang w:val="en-US" w:eastAsia="zh-CN"/>
        </w:rPr>
        <w:t xml:space="preserve"> identity </w:t>
      </w:r>
      <w:r w:rsidR="00740C4B">
        <w:rPr>
          <w:rFonts w:eastAsia="SimSun"/>
          <w:i/>
          <w:sz w:val="22"/>
          <w:szCs w:val="22"/>
          <w:lang w:val="en-US" w:eastAsia="zh-CN"/>
        </w:rPr>
        <w:t xml:space="preserve">and interfering beams </w:t>
      </w:r>
      <w:r w:rsidR="00646F6F" w:rsidRPr="00646F6F">
        <w:rPr>
          <w:rFonts w:eastAsia="SimSun"/>
          <w:i/>
          <w:sz w:val="22"/>
          <w:szCs w:val="22"/>
          <w:lang w:val="en-US" w:eastAsia="zh-CN"/>
        </w:rPr>
        <w:t>from CLI RS measurement</w:t>
      </w:r>
    </w:p>
    <w:p w14:paraId="2DD7156F" w14:textId="7F4E687C" w:rsidR="00646F6F" w:rsidRDefault="00646F6F" w:rsidP="00DD3A17">
      <w:pPr>
        <w:numPr>
          <w:ilvl w:val="1"/>
          <w:numId w:val="22"/>
        </w:numPr>
        <w:spacing w:before="100" w:beforeAutospacing="1" w:after="100" w:afterAutospacing="1"/>
        <w:jc w:val="both"/>
        <w:rPr>
          <w:rFonts w:eastAsia="SimSun"/>
          <w:i/>
          <w:sz w:val="22"/>
          <w:szCs w:val="22"/>
          <w:lang w:val="en-US" w:eastAsia="zh-CN"/>
        </w:rPr>
      </w:pPr>
      <w:r w:rsidRPr="00646F6F">
        <w:rPr>
          <w:rFonts w:eastAsia="SimSun"/>
          <w:i/>
          <w:sz w:val="22"/>
          <w:szCs w:val="22"/>
          <w:lang w:val="en-US" w:eastAsia="zh-CN"/>
        </w:rPr>
        <w:t>Assistance information sharing between gNBs</w:t>
      </w:r>
      <w:r w:rsidR="00E80CD4">
        <w:rPr>
          <w:rFonts w:eastAsia="SimSun"/>
          <w:i/>
          <w:sz w:val="22"/>
          <w:szCs w:val="22"/>
          <w:lang w:val="en-US" w:eastAsia="zh-CN"/>
        </w:rPr>
        <w:t xml:space="preserve"> </w:t>
      </w:r>
      <w:r w:rsidR="00E80CD4" w:rsidRPr="00E80CD4">
        <w:rPr>
          <w:rFonts w:eastAsia="SimSun"/>
          <w:i/>
          <w:sz w:val="22"/>
          <w:szCs w:val="22"/>
          <w:lang w:val="en-US" w:eastAsia="zh-CN"/>
        </w:rPr>
        <w:t>(after performing CLI measurements)</w:t>
      </w:r>
      <w:r w:rsidRPr="00646F6F">
        <w:rPr>
          <w:rFonts w:eastAsia="SimSun"/>
          <w:i/>
          <w:sz w:val="22"/>
          <w:szCs w:val="22"/>
          <w:lang w:val="en-US" w:eastAsia="zh-CN"/>
        </w:rPr>
        <w:t xml:space="preserve"> to mitigate the interference observed by the victim gNB</w:t>
      </w:r>
    </w:p>
    <w:p w14:paraId="773C071C" w14:textId="2EFCC255" w:rsidR="008378C8" w:rsidRDefault="000B2D64" w:rsidP="007C2B41">
      <w:pPr>
        <w:spacing w:before="100" w:beforeAutospacing="1" w:after="100" w:afterAutospacing="1"/>
        <w:jc w:val="both"/>
        <w:rPr>
          <w:sz w:val="22"/>
          <w:szCs w:val="22"/>
        </w:rPr>
      </w:pPr>
      <w:r>
        <w:rPr>
          <w:sz w:val="22"/>
          <w:szCs w:val="22"/>
        </w:rPr>
        <w:t xml:space="preserve">In Rel-16, we agreed that gNB can share the TDD configuration </w:t>
      </w:r>
      <w:r w:rsidR="00321F7A">
        <w:rPr>
          <w:sz w:val="22"/>
          <w:szCs w:val="22"/>
        </w:rPr>
        <w:t xml:space="preserve">(UL and DL slots information) </w:t>
      </w:r>
      <w:r>
        <w:rPr>
          <w:sz w:val="22"/>
          <w:szCs w:val="22"/>
        </w:rPr>
        <w:t xml:space="preserve">with each other to mitigate CLI arising from </w:t>
      </w:r>
      <w:r w:rsidR="0032716C">
        <w:rPr>
          <w:sz w:val="22"/>
          <w:szCs w:val="22"/>
        </w:rPr>
        <w:t xml:space="preserve">TDD frame conflicts. However, </w:t>
      </w:r>
      <w:r w:rsidR="00321F7A">
        <w:rPr>
          <w:sz w:val="22"/>
          <w:szCs w:val="22"/>
        </w:rPr>
        <w:t xml:space="preserve">just sharing the </w:t>
      </w:r>
      <w:r w:rsidR="00FF6FCA">
        <w:rPr>
          <w:sz w:val="22"/>
          <w:szCs w:val="22"/>
        </w:rPr>
        <w:t>DL/UL slot</w:t>
      </w:r>
      <w:r w:rsidR="00321F7A">
        <w:rPr>
          <w:sz w:val="22"/>
          <w:szCs w:val="22"/>
        </w:rPr>
        <w:t xml:space="preserve"> configuration may not be sufficient in all cases</w:t>
      </w:r>
      <w:r w:rsidR="008378C8">
        <w:rPr>
          <w:sz w:val="22"/>
          <w:szCs w:val="22"/>
        </w:rPr>
        <w:t>. Some of the examples where more information may be beneficial are:</w:t>
      </w:r>
    </w:p>
    <w:p w14:paraId="60AF9F8A" w14:textId="23BB43DE" w:rsidR="002526FC" w:rsidRDefault="00E62B06" w:rsidP="008378C8">
      <w:pPr>
        <w:pStyle w:val="ListParagraph"/>
        <w:numPr>
          <w:ilvl w:val="1"/>
          <w:numId w:val="22"/>
        </w:numPr>
        <w:spacing w:before="100" w:beforeAutospacing="1" w:after="100" w:afterAutospacing="1"/>
        <w:jc w:val="both"/>
        <w:rPr>
          <w:sz w:val="22"/>
          <w:szCs w:val="22"/>
        </w:rPr>
      </w:pPr>
      <w:r>
        <w:rPr>
          <w:sz w:val="22"/>
          <w:szCs w:val="22"/>
        </w:rPr>
        <w:t xml:space="preserve">During SBFD operation, existing signalling of UL and DL time occasions is not sufficient. More information may be required </w:t>
      </w:r>
      <w:r w:rsidR="005939A0">
        <w:rPr>
          <w:sz w:val="22"/>
          <w:szCs w:val="22"/>
        </w:rPr>
        <w:t>to also indicate the SBFD based TDD structure</w:t>
      </w:r>
    </w:p>
    <w:p w14:paraId="62277184" w14:textId="0E9E594D" w:rsidR="005939A0" w:rsidRDefault="000A4AAE" w:rsidP="008378C8">
      <w:pPr>
        <w:pStyle w:val="ListParagraph"/>
        <w:numPr>
          <w:ilvl w:val="1"/>
          <w:numId w:val="22"/>
        </w:numPr>
        <w:spacing w:before="100" w:beforeAutospacing="1" w:after="100" w:afterAutospacing="1"/>
        <w:jc w:val="both"/>
        <w:rPr>
          <w:sz w:val="22"/>
          <w:szCs w:val="22"/>
        </w:rPr>
      </w:pPr>
      <w:r>
        <w:rPr>
          <w:sz w:val="22"/>
          <w:szCs w:val="22"/>
        </w:rPr>
        <w:t xml:space="preserve">Actual CLI experienced </w:t>
      </w:r>
      <w:r w:rsidR="00831AF4">
        <w:rPr>
          <w:sz w:val="22"/>
          <w:szCs w:val="22"/>
        </w:rPr>
        <w:t xml:space="preserve">by </w:t>
      </w:r>
      <w:r w:rsidR="00C90177">
        <w:rPr>
          <w:sz w:val="22"/>
          <w:szCs w:val="22"/>
        </w:rPr>
        <w:t xml:space="preserve">victim gNB during </w:t>
      </w:r>
      <w:r w:rsidR="00831AF4">
        <w:rPr>
          <w:sz w:val="22"/>
          <w:szCs w:val="22"/>
        </w:rPr>
        <w:t>aggressor gNB’s transmissions is also dependent on beams and transmission power used by the aggressor gNB</w:t>
      </w:r>
      <w:r w:rsidR="004355F1">
        <w:rPr>
          <w:sz w:val="22"/>
          <w:szCs w:val="22"/>
        </w:rPr>
        <w:t>. Hence, scheduling decision by victim gNB to mitigate CLI is dependent on these factors as well.</w:t>
      </w:r>
    </w:p>
    <w:p w14:paraId="4D5B876F" w14:textId="5BFECF63" w:rsidR="00DD7823" w:rsidRDefault="00DD7823" w:rsidP="00DD7823">
      <w:pPr>
        <w:spacing w:before="100" w:beforeAutospacing="1" w:after="100" w:afterAutospacing="1"/>
        <w:jc w:val="both"/>
        <w:rPr>
          <w:sz w:val="22"/>
          <w:szCs w:val="22"/>
        </w:rPr>
      </w:pPr>
      <w:r>
        <w:rPr>
          <w:sz w:val="22"/>
          <w:szCs w:val="22"/>
        </w:rPr>
        <w:t xml:space="preserve">Hence, it would be beneficial to </w:t>
      </w:r>
      <w:r w:rsidR="00B420EA">
        <w:rPr>
          <w:sz w:val="22"/>
          <w:szCs w:val="22"/>
        </w:rPr>
        <w:t xml:space="preserve">study </w:t>
      </w:r>
      <w:r w:rsidR="00676EE6">
        <w:rPr>
          <w:sz w:val="22"/>
          <w:szCs w:val="22"/>
        </w:rPr>
        <w:t xml:space="preserve">further </w:t>
      </w:r>
      <w:r>
        <w:rPr>
          <w:sz w:val="22"/>
          <w:szCs w:val="22"/>
        </w:rPr>
        <w:t xml:space="preserve">information which should be exchanged between gNBs to mitigate CLI </w:t>
      </w:r>
      <w:r w:rsidR="00C63E8C">
        <w:rPr>
          <w:sz w:val="22"/>
          <w:szCs w:val="22"/>
        </w:rPr>
        <w:t xml:space="preserve">including </w:t>
      </w:r>
      <w:r w:rsidR="00B420EA">
        <w:rPr>
          <w:sz w:val="22"/>
          <w:szCs w:val="22"/>
        </w:rPr>
        <w:t>SBFD based frame st</w:t>
      </w:r>
      <w:r w:rsidR="00676EE6">
        <w:rPr>
          <w:sz w:val="22"/>
          <w:szCs w:val="22"/>
        </w:rPr>
        <w:t>r</w:t>
      </w:r>
      <w:r w:rsidR="00B420EA">
        <w:rPr>
          <w:sz w:val="22"/>
          <w:szCs w:val="22"/>
        </w:rPr>
        <w:t xml:space="preserve">ucture, </w:t>
      </w:r>
      <w:r w:rsidR="00676EE6">
        <w:rPr>
          <w:sz w:val="22"/>
          <w:szCs w:val="22"/>
        </w:rPr>
        <w:t>beam scheduling and transmission power information.</w:t>
      </w:r>
    </w:p>
    <w:p w14:paraId="5966F78F" w14:textId="3B51744E" w:rsidR="00C63E8C" w:rsidRPr="00783B98" w:rsidRDefault="00C63E8C" w:rsidP="00783B98">
      <w:pPr>
        <w:spacing w:afterLines="50" w:after="120"/>
        <w:jc w:val="both"/>
        <w:rPr>
          <w:rFonts w:eastAsia="SimSun"/>
          <w:b/>
          <w:i/>
          <w:sz w:val="22"/>
          <w:szCs w:val="22"/>
          <w:u w:val="single"/>
          <w:lang w:val="en-US" w:eastAsia="zh-CN"/>
        </w:rPr>
      </w:pPr>
      <w:r w:rsidRPr="005C0F21">
        <w:rPr>
          <w:rFonts w:eastAsia="SimSun" w:hint="eastAsia"/>
          <w:b/>
          <w:sz w:val="22"/>
          <w:szCs w:val="22"/>
          <w:u w:val="single"/>
          <w:lang w:val="en-US" w:eastAsia="zh-CN"/>
        </w:rPr>
        <w:t>Proposal</w:t>
      </w:r>
      <w:r w:rsidRPr="005C0F21">
        <w:rPr>
          <w:rFonts w:eastAsia="SimSun"/>
          <w:b/>
          <w:sz w:val="22"/>
          <w:szCs w:val="22"/>
          <w:u w:val="single"/>
          <w:lang w:val="en-US" w:eastAsia="zh-CN"/>
        </w:rPr>
        <w:t xml:space="preserve"> </w:t>
      </w:r>
      <w:r w:rsidR="00343BD0">
        <w:rPr>
          <w:rFonts w:eastAsia="SimSun"/>
          <w:b/>
          <w:sz w:val="22"/>
          <w:szCs w:val="22"/>
          <w:u w:val="single"/>
          <w:lang w:val="en-US" w:eastAsia="zh-CN"/>
        </w:rPr>
        <w:t>4</w:t>
      </w:r>
      <w:r w:rsidRPr="005C0F21">
        <w:rPr>
          <w:rFonts w:eastAsia="SimSun" w:hint="eastAsia"/>
          <w:b/>
          <w:sz w:val="22"/>
          <w:szCs w:val="22"/>
          <w:u w:val="single"/>
          <w:lang w:val="en-US" w:eastAsia="zh-CN"/>
        </w:rPr>
        <w:t>:</w:t>
      </w:r>
      <w:r w:rsidRPr="00783B98">
        <w:rPr>
          <w:rFonts w:eastAsia="SimSun"/>
          <w:bCs/>
          <w:sz w:val="22"/>
          <w:szCs w:val="22"/>
          <w:lang w:val="en-US" w:eastAsia="zh-CN"/>
        </w:rPr>
        <w:t xml:space="preserve"> </w:t>
      </w:r>
      <w:r>
        <w:rPr>
          <w:rFonts w:eastAsia="SimSun"/>
          <w:i/>
          <w:sz w:val="22"/>
          <w:szCs w:val="22"/>
        </w:rPr>
        <w:t xml:space="preserve">Study further information exchange between gNBs </w:t>
      </w:r>
      <w:r w:rsidR="009E6073">
        <w:rPr>
          <w:rFonts w:eastAsia="SimSun"/>
          <w:i/>
          <w:sz w:val="22"/>
          <w:szCs w:val="22"/>
        </w:rPr>
        <w:t>(apart from DL/UL slot information)</w:t>
      </w:r>
      <w:r w:rsidR="00A342F2">
        <w:rPr>
          <w:rFonts w:eastAsia="SimSun"/>
          <w:i/>
          <w:sz w:val="22"/>
          <w:szCs w:val="22"/>
        </w:rPr>
        <w:t xml:space="preserve"> to mitigate CLI</w:t>
      </w:r>
      <w:r w:rsidR="002165B5">
        <w:rPr>
          <w:rFonts w:eastAsia="SimSun"/>
          <w:i/>
          <w:sz w:val="22"/>
          <w:szCs w:val="22"/>
        </w:rPr>
        <w:t xml:space="preserve"> including </w:t>
      </w:r>
      <w:r w:rsidR="00A342F2" w:rsidRPr="00A342F2">
        <w:rPr>
          <w:rFonts w:eastAsia="SimSun"/>
          <w:i/>
          <w:sz w:val="22"/>
          <w:szCs w:val="22"/>
        </w:rPr>
        <w:t>SBFD based frame structure, beam scheduling and transmission power information</w:t>
      </w:r>
      <w:r w:rsidR="007A4BA8">
        <w:rPr>
          <w:rFonts w:eastAsia="SimSun"/>
          <w:i/>
          <w:sz w:val="22"/>
          <w:szCs w:val="22"/>
        </w:rPr>
        <w:t>.</w:t>
      </w:r>
    </w:p>
    <w:p w14:paraId="2F9F467F" w14:textId="257DA856" w:rsidR="007C2B41" w:rsidRDefault="007C2B41" w:rsidP="007C2B41">
      <w:pPr>
        <w:spacing w:before="100" w:beforeAutospacing="1" w:after="100" w:afterAutospacing="1"/>
        <w:jc w:val="both"/>
        <w:rPr>
          <w:rFonts w:eastAsia="SimSun"/>
          <w:sz w:val="22"/>
          <w:szCs w:val="22"/>
        </w:rPr>
      </w:pPr>
      <w:r>
        <w:rPr>
          <w:sz w:val="22"/>
          <w:szCs w:val="22"/>
        </w:rPr>
        <w:t>Finally, mechanisms to progressively mitigate interference based on measurement or report of measurement results should be studied. Basically, measurement can be conducted either by victim TRP or aggressor TRP when channel reciprocity holds. In this regard, interference mitigation can be initiated either by reporting of interference level from victim TRP or measurement of high interference level by aggressor TRP.</w:t>
      </w:r>
      <w:r w:rsidR="000C4B8F">
        <w:rPr>
          <w:sz w:val="22"/>
          <w:szCs w:val="22"/>
        </w:rPr>
        <w:t xml:space="preserve"> Besides, </w:t>
      </w:r>
      <w:r w:rsidR="000C4B8F">
        <w:rPr>
          <w:rFonts w:eastAsia="SimSun"/>
          <w:sz w:val="22"/>
          <w:szCs w:val="22"/>
          <w:lang w:eastAsia="zh-CN"/>
        </w:rPr>
        <w:t>s</w:t>
      </w:r>
      <w:r w:rsidR="000C4B8F" w:rsidRPr="00332F2E">
        <w:rPr>
          <w:rFonts w:eastAsia="SimSun"/>
          <w:sz w:val="22"/>
          <w:szCs w:val="22"/>
          <w:lang w:eastAsia="zh-CN"/>
        </w:rPr>
        <w:t>patial domain</w:t>
      </w:r>
      <w:r w:rsidR="000C4B8F">
        <w:rPr>
          <w:rFonts w:eastAsia="SimSun"/>
          <w:sz w:val="22"/>
          <w:szCs w:val="22"/>
          <w:lang w:eastAsia="zh-CN"/>
        </w:rPr>
        <w:t xml:space="preserve"> isolation is a str</w:t>
      </w:r>
      <w:r w:rsidR="00E5595C">
        <w:rPr>
          <w:rFonts w:eastAsia="SimSun"/>
          <w:sz w:val="22"/>
          <w:szCs w:val="22"/>
          <w:lang w:eastAsia="zh-CN"/>
        </w:rPr>
        <w:t>ictly</w:t>
      </w:r>
      <w:r w:rsidR="000C4B8F">
        <w:rPr>
          <w:rFonts w:eastAsia="SimSun"/>
          <w:sz w:val="22"/>
          <w:szCs w:val="22"/>
          <w:lang w:eastAsia="zh-CN"/>
        </w:rPr>
        <w:t xml:space="preserve"> forward method for mitigation the CLI, then beam based </w:t>
      </w:r>
      <w:r w:rsidR="000C4B8F" w:rsidRPr="000C4B8F">
        <w:rPr>
          <w:rFonts w:eastAsia="SimSun"/>
          <w:sz w:val="22"/>
          <w:szCs w:val="22"/>
          <w:lang w:eastAsia="zh-CN"/>
        </w:rPr>
        <w:t>gNB-to-gNB CLI measurement</w:t>
      </w:r>
      <w:r w:rsidR="000C4B8F">
        <w:rPr>
          <w:rFonts w:eastAsia="SimSun"/>
          <w:sz w:val="22"/>
          <w:szCs w:val="22"/>
          <w:lang w:eastAsia="zh-CN"/>
        </w:rPr>
        <w:t xml:space="preserve"> </w:t>
      </w:r>
      <w:r w:rsidR="00E5595C">
        <w:rPr>
          <w:rFonts w:eastAsia="SimSun"/>
          <w:sz w:val="22"/>
          <w:szCs w:val="22"/>
          <w:lang w:eastAsia="zh-CN"/>
        </w:rPr>
        <w:t xml:space="preserve">and report can be considered, and the </w:t>
      </w:r>
      <w:r w:rsidR="00E5595C" w:rsidRPr="00E5595C">
        <w:rPr>
          <w:rFonts w:eastAsia="SimSun"/>
          <w:sz w:val="22"/>
          <w:szCs w:val="22"/>
          <w:lang w:eastAsia="zh-CN"/>
        </w:rPr>
        <w:t>CRI or SSB-resource ID with the highest L1-RSRP/L1-SINR/L1-RSSI</w:t>
      </w:r>
      <w:r w:rsidR="00E5595C">
        <w:rPr>
          <w:rFonts w:eastAsia="SimSun"/>
          <w:sz w:val="22"/>
          <w:szCs w:val="22"/>
          <w:lang w:eastAsia="zh-CN"/>
        </w:rPr>
        <w:t xml:space="preserve"> can be exchanged between two TRP for avoiding the CLI.</w:t>
      </w:r>
    </w:p>
    <w:p w14:paraId="5B9CC4A1" w14:textId="28CC219D" w:rsidR="007C2B41" w:rsidRPr="007A4BA8" w:rsidRDefault="007C2B41" w:rsidP="007A4BA8">
      <w:pPr>
        <w:spacing w:afterLines="50" w:after="120"/>
        <w:jc w:val="both"/>
        <w:rPr>
          <w:rFonts w:eastAsia="SimSun"/>
          <w:b/>
          <w:sz w:val="22"/>
          <w:szCs w:val="22"/>
          <w:u w:val="single"/>
          <w:lang w:val="en-US" w:eastAsia="zh-CN"/>
        </w:rPr>
      </w:pPr>
      <w:r w:rsidRPr="005C0F21">
        <w:rPr>
          <w:rFonts w:eastAsia="SimSun" w:hint="eastAsia"/>
          <w:b/>
          <w:sz w:val="22"/>
          <w:szCs w:val="22"/>
          <w:u w:val="single"/>
          <w:lang w:val="en-US" w:eastAsia="zh-CN"/>
        </w:rPr>
        <w:lastRenderedPageBreak/>
        <w:t>Proposal</w:t>
      </w:r>
      <w:r w:rsidRPr="005C0F21">
        <w:rPr>
          <w:rFonts w:eastAsia="SimSun"/>
          <w:b/>
          <w:sz w:val="22"/>
          <w:szCs w:val="22"/>
          <w:u w:val="single"/>
          <w:lang w:val="en-US" w:eastAsia="zh-CN"/>
        </w:rPr>
        <w:t xml:space="preserve"> </w:t>
      </w:r>
      <w:r w:rsidR="00343BD0">
        <w:rPr>
          <w:rFonts w:eastAsia="SimSun"/>
          <w:b/>
          <w:sz w:val="22"/>
          <w:szCs w:val="22"/>
          <w:u w:val="single"/>
          <w:lang w:val="en-US" w:eastAsia="zh-CN"/>
        </w:rPr>
        <w:t>5</w:t>
      </w:r>
      <w:r w:rsidRPr="005C0F21">
        <w:rPr>
          <w:rFonts w:eastAsia="SimSun" w:hint="eastAsia"/>
          <w:b/>
          <w:sz w:val="22"/>
          <w:szCs w:val="22"/>
          <w:u w:val="single"/>
          <w:lang w:val="en-US" w:eastAsia="zh-CN"/>
        </w:rPr>
        <w:t>:</w:t>
      </w:r>
      <w:r w:rsidRPr="007A4BA8">
        <w:rPr>
          <w:rFonts w:eastAsia="SimSun"/>
          <w:bCs/>
          <w:sz w:val="22"/>
          <w:szCs w:val="22"/>
          <w:lang w:val="en-US" w:eastAsia="zh-CN"/>
        </w:rPr>
        <w:t xml:space="preserve"> </w:t>
      </w:r>
      <w:r w:rsidR="00115E4C">
        <w:rPr>
          <w:rFonts w:eastAsia="SimSun"/>
          <w:i/>
          <w:sz w:val="22"/>
          <w:szCs w:val="22"/>
          <w:lang w:val="en-US" w:eastAsia="zh-CN"/>
        </w:rPr>
        <w:t>M</w:t>
      </w:r>
      <w:r w:rsidR="00115E4C" w:rsidRPr="00115E4C">
        <w:rPr>
          <w:rFonts w:eastAsia="SimSun"/>
          <w:i/>
          <w:sz w:val="22"/>
          <w:szCs w:val="22"/>
          <w:lang w:val="en-US" w:eastAsia="zh-CN"/>
        </w:rPr>
        <w:t>echanisms to progressively mitigate interference based on measurement or report of measurement results should be studied</w:t>
      </w:r>
      <w:r w:rsidRPr="005C0F21">
        <w:rPr>
          <w:rFonts w:eastAsia="SimSun"/>
          <w:i/>
          <w:sz w:val="22"/>
          <w:szCs w:val="22"/>
          <w:lang w:val="en-US" w:eastAsia="zh-CN"/>
        </w:rPr>
        <w:t>.</w:t>
      </w:r>
      <w:r w:rsidR="00D35A63" w:rsidRPr="00D35A63">
        <w:t xml:space="preserve"> </w:t>
      </w:r>
      <w:r w:rsidR="00D35A63" w:rsidRPr="00D35A63">
        <w:rPr>
          <w:i/>
        </w:rPr>
        <w:t>And</w:t>
      </w:r>
      <w:r w:rsidR="00D35A63">
        <w:t xml:space="preserve"> </w:t>
      </w:r>
      <w:r w:rsidR="00D35A63" w:rsidRPr="00D35A63">
        <w:rPr>
          <w:rFonts w:eastAsia="SimSun"/>
          <w:i/>
          <w:sz w:val="22"/>
          <w:szCs w:val="22"/>
          <w:lang w:val="en-US" w:eastAsia="zh-CN"/>
        </w:rPr>
        <w:t>the CRI or SSB-resource ID with the highest L1-RSRP/L1-SINR/L1-RSSI can be exchanged</w:t>
      </w:r>
      <w:r w:rsidR="00D35A63">
        <w:rPr>
          <w:rFonts w:eastAsia="SimSun"/>
          <w:i/>
          <w:sz w:val="22"/>
          <w:szCs w:val="22"/>
          <w:lang w:val="en-US" w:eastAsia="zh-CN"/>
        </w:rPr>
        <w:t>.</w:t>
      </w:r>
    </w:p>
    <w:p w14:paraId="76FADE61" w14:textId="2EE3EF56" w:rsidR="00EF25C6" w:rsidRPr="004D5C7C" w:rsidRDefault="00EF25C6" w:rsidP="00EF25C6">
      <w:pPr>
        <w:pStyle w:val="Heading3"/>
        <w:rPr>
          <w:rFonts w:ascii="Times New Roman" w:hAnsi="Times New Roman"/>
          <w:b/>
          <w:sz w:val="21"/>
          <w:szCs w:val="21"/>
          <w:lang w:eastAsia="zh-CN"/>
        </w:rPr>
      </w:pPr>
      <w:r w:rsidRPr="004D5C7C">
        <w:rPr>
          <w:rFonts w:ascii="Times New Roman" w:hAnsi="Times New Roman"/>
          <w:b/>
          <w:sz w:val="21"/>
          <w:szCs w:val="21"/>
          <w:lang w:eastAsia="zh-CN"/>
        </w:rPr>
        <w:t>2.2.</w:t>
      </w:r>
      <w:r>
        <w:rPr>
          <w:rFonts w:ascii="Times New Roman" w:hAnsi="Times New Roman"/>
          <w:b/>
          <w:sz w:val="21"/>
          <w:szCs w:val="21"/>
          <w:lang w:eastAsia="zh-CN"/>
        </w:rPr>
        <w:t>2</w:t>
      </w:r>
      <w:r w:rsidRPr="004D5C7C">
        <w:rPr>
          <w:rFonts w:ascii="Times New Roman" w:hAnsi="Times New Roman"/>
          <w:b/>
          <w:sz w:val="21"/>
          <w:szCs w:val="21"/>
          <w:lang w:eastAsia="zh-CN"/>
        </w:rPr>
        <w:t xml:space="preserve"> </w:t>
      </w:r>
      <w:r w:rsidR="00D849CB" w:rsidRPr="00D849CB">
        <w:rPr>
          <w:rFonts w:ascii="Times New Roman" w:hAnsi="Times New Roman"/>
          <w:b/>
          <w:sz w:val="21"/>
          <w:szCs w:val="21"/>
          <w:lang w:eastAsia="zh-CN"/>
        </w:rPr>
        <w:t>UE-to-UE inter-cell co-channel interference</w:t>
      </w:r>
    </w:p>
    <w:p w14:paraId="300108E4" w14:textId="30C5A15C" w:rsidR="00ED7FD3" w:rsidRPr="00ED7FD3" w:rsidRDefault="001B4539" w:rsidP="00ED7FD3">
      <w:pPr>
        <w:spacing w:before="100" w:beforeAutospacing="1" w:after="100" w:afterAutospacing="1"/>
        <w:jc w:val="both"/>
        <w:rPr>
          <w:rFonts w:eastAsia="SimSun"/>
          <w:sz w:val="22"/>
          <w:szCs w:val="22"/>
        </w:rPr>
      </w:pPr>
      <w:r w:rsidRPr="001B4539">
        <w:rPr>
          <w:rFonts w:eastAsia="SimSun"/>
          <w:sz w:val="22"/>
          <w:szCs w:val="22"/>
        </w:rPr>
        <w:t xml:space="preserve">For SRS-RSRP measurement report, L3 measurement reporting </w:t>
      </w:r>
      <w:r w:rsidR="00D166F8">
        <w:rPr>
          <w:rFonts w:eastAsia="SimSun"/>
          <w:sz w:val="22"/>
          <w:szCs w:val="22"/>
        </w:rPr>
        <w:t>was</w:t>
      </w:r>
      <w:r w:rsidRPr="001B4539">
        <w:rPr>
          <w:rFonts w:eastAsia="SimSun"/>
          <w:sz w:val="22"/>
          <w:szCs w:val="22"/>
        </w:rPr>
        <w:t xml:space="preserve"> applied</w:t>
      </w:r>
      <w:r>
        <w:rPr>
          <w:rFonts w:eastAsia="SimSun"/>
          <w:sz w:val="22"/>
          <w:szCs w:val="22"/>
        </w:rPr>
        <w:t xml:space="preserve"> for R</w:t>
      </w:r>
      <w:r w:rsidR="00FC7BD8">
        <w:rPr>
          <w:rFonts w:eastAsia="SimSun"/>
          <w:sz w:val="22"/>
          <w:szCs w:val="22"/>
        </w:rPr>
        <w:t xml:space="preserve">elease </w:t>
      </w:r>
      <w:r>
        <w:rPr>
          <w:rFonts w:eastAsia="SimSun"/>
          <w:sz w:val="22"/>
          <w:szCs w:val="22"/>
        </w:rPr>
        <w:t>16</w:t>
      </w:r>
      <w:r w:rsidRPr="001B4539">
        <w:rPr>
          <w:rFonts w:eastAsia="SimSun"/>
          <w:sz w:val="22"/>
          <w:szCs w:val="22"/>
        </w:rPr>
        <w:t>. L3 reporting is based on periodic CLI measurement resources with L3 filtering</w:t>
      </w:r>
      <w:r>
        <w:rPr>
          <w:rFonts w:eastAsia="SimSun"/>
          <w:sz w:val="22"/>
          <w:szCs w:val="22"/>
        </w:rPr>
        <w:t xml:space="preserve">, </w:t>
      </w:r>
      <w:r w:rsidRPr="001B4539">
        <w:rPr>
          <w:rFonts w:eastAsia="SimSun"/>
          <w:sz w:val="22"/>
          <w:szCs w:val="22"/>
        </w:rPr>
        <w:t>which mainly focused on long-term statistic</w:t>
      </w:r>
      <w:r w:rsidR="00160710">
        <w:rPr>
          <w:rFonts w:eastAsia="SimSun"/>
          <w:sz w:val="22"/>
          <w:szCs w:val="22"/>
        </w:rPr>
        <w:t>al</w:t>
      </w:r>
      <w:r w:rsidRPr="001B4539">
        <w:rPr>
          <w:rFonts w:eastAsia="SimSun"/>
          <w:sz w:val="22"/>
          <w:szCs w:val="22"/>
        </w:rPr>
        <w:t xml:space="preserve"> interference. </w:t>
      </w:r>
      <w:r w:rsidR="00D166F8">
        <w:rPr>
          <w:rFonts w:eastAsia="SimSun"/>
          <w:sz w:val="22"/>
          <w:szCs w:val="22"/>
        </w:rPr>
        <w:t>However, t</w:t>
      </w:r>
      <w:r w:rsidRPr="001B4539">
        <w:rPr>
          <w:rFonts w:eastAsia="SimSun"/>
          <w:sz w:val="22"/>
          <w:szCs w:val="22"/>
        </w:rPr>
        <w:t>his is not suitable for enabling fast beam selection in response to interference variation as compared to L1 based beam selection.</w:t>
      </w:r>
      <w:r w:rsidR="00204121">
        <w:rPr>
          <w:rFonts w:eastAsia="SimSun"/>
          <w:sz w:val="22"/>
          <w:szCs w:val="22"/>
        </w:rPr>
        <w:t xml:space="preserve"> Therefore, </w:t>
      </w:r>
      <w:r w:rsidR="00204121" w:rsidRPr="001B4539">
        <w:rPr>
          <w:rFonts w:eastAsia="SimSun"/>
          <w:sz w:val="22"/>
          <w:szCs w:val="22"/>
        </w:rPr>
        <w:t>L</w:t>
      </w:r>
      <w:r w:rsidR="00204121">
        <w:rPr>
          <w:rFonts w:eastAsia="SimSun"/>
          <w:sz w:val="22"/>
          <w:szCs w:val="22"/>
        </w:rPr>
        <w:t xml:space="preserve">1 layer based </w:t>
      </w:r>
      <w:r w:rsidR="00204121" w:rsidRPr="005C0F21">
        <w:rPr>
          <w:rFonts w:eastAsia="SimSun"/>
          <w:sz w:val="22"/>
          <w:szCs w:val="22"/>
        </w:rPr>
        <w:t>UE-to-UE CLI</w:t>
      </w:r>
      <w:r w:rsidR="00204121" w:rsidRPr="001B4539">
        <w:rPr>
          <w:rFonts w:eastAsia="SimSun"/>
          <w:sz w:val="22"/>
          <w:szCs w:val="22"/>
        </w:rPr>
        <w:t xml:space="preserve"> measurement reporting</w:t>
      </w:r>
      <w:r w:rsidR="00204121">
        <w:rPr>
          <w:rFonts w:eastAsia="SimSun"/>
          <w:sz w:val="22"/>
          <w:szCs w:val="22"/>
        </w:rPr>
        <w:t xml:space="preserve"> should be supported.</w:t>
      </w:r>
      <w:r w:rsidR="00ED7FD3">
        <w:rPr>
          <w:rFonts w:eastAsia="SimSun"/>
          <w:sz w:val="22"/>
          <w:szCs w:val="22"/>
        </w:rPr>
        <w:t xml:space="preserve"> </w:t>
      </w:r>
      <w:r w:rsidR="00ED7FD3" w:rsidRPr="00ED7FD3">
        <w:rPr>
          <w:rFonts w:eastAsia="SimSun"/>
          <w:sz w:val="22"/>
          <w:szCs w:val="22"/>
        </w:rPr>
        <w:t xml:space="preserve">The L1-CLI report can be periodic or SPS or aperiodic and dynamically triggered by DCI or event. The report configuration/indication information for UE-to-UE CLI beam management </w:t>
      </w:r>
      <w:r w:rsidR="009B229D">
        <w:rPr>
          <w:rFonts w:eastAsia="SimSun"/>
          <w:sz w:val="22"/>
          <w:szCs w:val="22"/>
        </w:rPr>
        <w:t xml:space="preserve">can </w:t>
      </w:r>
      <w:r w:rsidR="00ED7FD3" w:rsidRPr="00ED7FD3">
        <w:rPr>
          <w:rFonts w:eastAsia="SimSun"/>
          <w:sz w:val="22"/>
          <w:szCs w:val="22"/>
        </w:rPr>
        <w:t xml:space="preserve">include at least one of the </w:t>
      </w:r>
      <w:r w:rsidR="00545CF6">
        <w:rPr>
          <w:rFonts w:eastAsia="SimSun"/>
          <w:sz w:val="22"/>
          <w:szCs w:val="22"/>
        </w:rPr>
        <w:t>following</w:t>
      </w:r>
      <w:r w:rsidR="00ED7FD3" w:rsidRPr="00ED7FD3">
        <w:rPr>
          <w:rFonts w:eastAsia="SimSun"/>
          <w:sz w:val="22"/>
          <w:szCs w:val="22"/>
        </w:rPr>
        <w:t>.</w:t>
      </w:r>
    </w:p>
    <w:p w14:paraId="32BED1C5" w14:textId="3DADE51D" w:rsidR="00ED7FD3" w:rsidRPr="00ED7FD3" w:rsidRDefault="00ED7FD3" w:rsidP="00ED7FD3">
      <w:pPr>
        <w:numPr>
          <w:ilvl w:val="0"/>
          <w:numId w:val="16"/>
        </w:numPr>
        <w:spacing w:before="100" w:beforeAutospacing="1" w:after="100" w:afterAutospacing="1"/>
        <w:jc w:val="both"/>
        <w:rPr>
          <w:rFonts w:eastAsia="SimSun"/>
          <w:sz w:val="22"/>
          <w:szCs w:val="22"/>
          <w:lang w:eastAsia="zh-CN"/>
        </w:rPr>
      </w:pPr>
      <w:r w:rsidRPr="00ED7FD3">
        <w:rPr>
          <w:rFonts w:eastAsia="SimSun"/>
          <w:sz w:val="22"/>
          <w:szCs w:val="22"/>
          <w:lang w:eastAsia="zh-CN"/>
        </w:rPr>
        <w:t>The TCI state IDs</w:t>
      </w:r>
      <w:r w:rsidR="009B229D">
        <w:rPr>
          <w:rFonts w:eastAsia="SimSun"/>
          <w:sz w:val="22"/>
          <w:szCs w:val="22"/>
          <w:lang w:eastAsia="zh-CN"/>
        </w:rPr>
        <w:t>.</w:t>
      </w:r>
      <w:r w:rsidRPr="00ED7FD3">
        <w:rPr>
          <w:rFonts w:eastAsia="SimSun"/>
          <w:sz w:val="22"/>
          <w:szCs w:val="22"/>
          <w:lang w:eastAsia="zh-CN"/>
        </w:rPr>
        <w:t xml:space="preserve"> </w:t>
      </w:r>
    </w:p>
    <w:p w14:paraId="5D823C38" w14:textId="533B6F96" w:rsidR="00ED7FD3" w:rsidRPr="00ED7FD3" w:rsidRDefault="00ED7FD3" w:rsidP="00ED7FD3">
      <w:pPr>
        <w:numPr>
          <w:ilvl w:val="0"/>
          <w:numId w:val="16"/>
        </w:numPr>
        <w:spacing w:before="100" w:beforeAutospacing="1" w:after="100" w:afterAutospacing="1"/>
        <w:jc w:val="both"/>
        <w:rPr>
          <w:rFonts w:eastAsia="SimSun"/>
          <w:sz w:val="22"/>
          <w:szCs w:val="22"/>
          <w:lang w:eastAsia="zh-CN"/>
        </w:rPr>
      </w:pPr>
      <w:r w:rsidRPr="00ED7FD3">
        <w:rPr>
          <w:rFonts w:eastAsia="SimSun"/>
          <w:sz w:val="22"/>
          <w:szCs w:val="22"/>
          <w:lang w:eastAsia="zh-CN"/>
        </w:rPr>
        <w:t>The resou</w:t>
      </w:r>
      <w:r>
        <w:rPr>
          <w:rFonts w:eastAsia="SimSun"/>
          <w:sz w:val="22"/>
          <w:szCs w:val="22"/>
          <w:lang w:eastAsia="zh-CN"/>
        </w:rPr>
        <w:t xml:space="preserve">rces For CLI Measurement, such as </w:t>
      </w:r>
      <w:r w:rsidRPr="00ED7FD3">
        <w:rPr>
          <w:rFonts w:eastAsia="SimSun"/>
          <w:sz w:val="22"/>
          <w:szCs w:val="22"/>
          <w:lang w:eastAsia="zh-CN"/>
        </w:rPr>
        <w:t>SRS-ResourceConfigId or CLI-RSSI Resource Id</w:t>
      </w:r>
      <w:r w:rsidR="009B229D">
        <w:rPr>
          <w:rFonts w:eastAsia="SimSun"/>
          <w:sz w:val="22"/>
          <w:szCs w:val="22"/>
          <w:lang w:eastAsia="zh-CN"/>
        </w:rPr>
        <w:t>.</w:t>
      </w:r>
    </w:p>
    <w:p w14:paraId="710FFA9C" w14:textId="2A34B678" w:rsidR="001B4539" w:rsidRDefault="00ED7FD3" w:rsidP="00ED7FD3">
      <w:pPr>
        <w:numPr>
          <w:ilvl w:val="0"/>
          <w:numId w:val="16"/>
        </w:numPr>
        <w:spacing w:before="100" w:beforeAutospacing="1" w:after="100" w:afterAutospacing="1"/>
        <w:jc w:val="both"/>
        <w:rPr>
          <w:rFonts w:eastAsia="SimSun"/>
          <w:sz w:val="22"/>
          <w:szCs w:val="22"/>
          <w:lang w:eastAsia="zh-CN"/>
        </w:rPr>
      </w:pPr>
      <w:r w:rsidRPr="00ED7FD3">
        <w:rPr>
          <w:rFonts w:eastAsia="SimSun"/>
          <w:sz w:val="22"/>
          <w:szCs w:val="22"/>
          <w:lang w:eastAsia="zh-CN"/>
        </w:rPr>
        <w:t>The reportConfigType{periodic</w:t>
      </w:r>
      <w:r>
        <w:rPr>
          <w:rFonts w:eastAsia="SimSun"/>
          <w:sz w:val="22"/>
          <w:szCs w:val="22"/>
          <w:lang w:eastAsia="zh-CN"/>
        </w:rPr>
        <w:t xml:space="preserve">, </w:t>
      </w:r>
      <w:r w:rsidRPr="00ED7FD3">
        <w:rPr>
          <w:rFonts w:eastAsia="SimSun"/>
          <w:sz w:val="22"/>
          <w:szCs w:val="22"/>
          <w:lang w:eastAsia="zh-CN"/>
        </w:rPr>
        <w:t>sps, aperiodic}</w:t>
      </w:r>
      <w:r w:rsidR="009B229D">
        <w:rPr>
          <w:rFonts w:eastAsia="SimSun"/>
          <w:sz w:val="22"/>
          <w:szCs w:val="22"/>
          <w:lang w:eastAsia="zh-CN"/>
        </w:rPr>
        <w:t>.</w:t>
      </w:r>
    </w:p>
    <w:p w14:paraId="0CB2570D" w14:textId="41CD5025" w:rsidR="00332F2E" w:rsidRDefault="00332F2E" w:rsidP="001343A3">
      <w:pPr>
        <w:spacing w:before="100" w:beforeAutospacing="1" w:after="100" w:afterAutospacing="1"/>
        <w:jc w:val="both"/>
        <w:rPr>
          <w:rFonts w:eastAsia="SimSun"/>
          <w:sz w:val="22"/>
          <w:szCs w:val="22"/>
          <w:lang w:eastAsia="zh-CN"/>
        </w:rPr>
      </w:pPr>
      <w:r>
        <w:rPr>
          <w:rFonts w:eastAsia="SimSun"/>
          <w:sz w:val="22"/>
          <w:szCs w:val="22"/>
          <w:lang w:eastAsia="zh-CN"/>
        </w:rPr>
        <w:t>Besides, for the s</w:t>
      </w:r>
      <w:r w:rsidRPr="00332F2E">
        <w:rPr>
          <w:rFonts w:eastAsia="SimSun"/>
          <w:sz w:val="22"/>
          <w:szCs w:val="22"/>
          <w:lang w:eastAsia="zh-CN"/>
        </w:rPr>
        <w:t>patial domain</w:t>
      </w:r>
      <w:r w:rsidR="00C0565C">
        <w:rPr>
          <w:rFonts w:eastAsia="SimSun"/>
          <w:sz w:val="22"/>
          <w:szCs w:val="22"/>
          <w:lang w:eastAsia="zh-CN"/>
        </w:rPr>
        <w:t xml:space="preserve">, </w:t>
      </w:r>
      <w:r w:rsidR="00240BD7">
        <w:rPr>
          <w:rFonts w:eastAsia="SimSun"/>
          <w:sz w:val="22"/>
          <w:szCs w:val="22"/>
          <w:lang w:eastAsia="zh-CN"/>
        </w:rPr>
        <w:t xml:space="preserve">the </w:t>
      </w:r>
      <w:r w:rsidR="00F6279D" w:rsidRPr="00F6279D">
        <w:rPr>
          <w:rFonts w:eastAsia="SimSun"/>
          <w:sz w:val="22"/>
          <w:szCs w:val="22"/>
          <w:lang w:eastAsia="zh-CN"/>
        </w:rPr>
        <w:t xml:space="preserve">Rel-16 CLI framework does not support signalling/configuration of Rx beam (QCL-D) for CLI measurement. </w:t>
      </w:r>
      <w:r w:rsidR="002B52B1">
        <w:rPr>
          <w:rFonts w:eastAsia="SimSun"/>
          <w:sz w:val="22"/>
          <w:szCs w:val="22"/>
          <w:lang w:eastAsia="zh-CN"/>
        </w:rPr>
        <w:t xml:space="preserve">And </w:t>
      </w:r>
      <w:r w:rsidR="005D12B5">
        <w:rPr>
          <w:rFonts w:eastAsia="SimSun"/>
          <w:sz w:val="22"/>
          <w:szCs w:val="22"/>
          <w:lang w:eastAsia="zh-CN"/>
        </w:rPr>
        <w:t xml:space="preserve">the </w:t>
      </w:r>
      <w:r w:rsidR="00F6279D" w:rsidRPr="00F6279D">
        <w:rPr>
          <w:rFonts w:eastAsia="SimSun"/>
          <w:sz w:val="22"/>
          <w:szCs w:val="22"/>
          <w:lang w:eastAsia="zh-CN"/>
        </w:rPr>
        <w:t xml:space="preserve">Rx beam for CLI measurement is up to UE implementation </w:t>
      </w:r>
      <w:r w:rsidR="00A55610">
        <w:rPr>
          <w:rFonts w:eastAsia="SimSun"/>
          <w:sz w:val="22"/>
          <w:szCs w:val="22"/>
          <w:lang w:eastAsia="zh-CN"/>
        </w:rPr>
        <w:t>and the</w:t>
      </w:r>
      <w:r w:rsidR="00F6279D" w:rsidRPr="00F6279D">
        <w:rPr>
          <w:rFonts w:eastAsia="SimSun"/>
          <w:sz w:val="22"/>
          <w:szCs w:val="22"/>
          <w:lang w:eastAsia="zh-CN"/>
        </w:rPr>
        <w:t xml:space="preserve"> QCL-D </w:t>
      </w:r>
      <w:r w:rsidR="00A55610">
        <w:rPr>
          <w:rFonts w:eastAsia="SimSun"/>
          <w:sz w:val="22"/>
          <w:szCs w:val="22"/>
          <w:lang w:eastAsia="zh-CN"/>
        </w:rPr>
        <w:t xml:space="preserve">of the SRS </w:t>
      </w:r>
      <w:r w:rsidR="00F6279D" w:rsidRPr="00F6279D">
        <w:rPr>
          <w:rFonts w:eastAsia="SimSun"/>
          <w:sz w:val="22"/>
          <w:szCs w:val="22"/>
          <w:lang w:eastAsia="zh-CN"/>
        </w:rPr>
        <w:t>follows one of the latest received PDSCH and the latest monitored CORESET.</w:t>
      </w:r>
      <w:r w:rsidR="00C0565C" w:rsidRPr="00332F2E">
        <w:rPr>
          <w:rFonts w:eastAsia="SimSun"/>
          <w:sz w:val="22"/>
          <w:szCs w:val="22"/>
          <w:lang w:eastAsia="zh-CN"/>
        </w:rPr>
        <w:t xml:space="preserve"> </w:t>
      </w:r>
      <w:r w:rsidR="00C0565C">
        <w:rPr>
          <w:rFonts w:eastAsia="SimSun"/>
          <w:sz w:val="22"/>
          <w:szCs w:val="22"/>
          <w:lang w:eastAsia="zh-CN"/>
        </w:rPr>
        <w:t xml:space="preserve">However, </w:t>
      </w:r>
      <w:r w:rsidR="00A55610">
        <w:rPr>
          <w:rFonts w:eastAsia="SimSun"/>
          <w:sz w:val="22"/>
          <w:szCs w:val="22"/>
          <w:lang w:eastAsia="zh-CN"/>
        </w:rPr>
        <w:t xml:space="preserve">with the CLI, </w:t>
      </w:r>
      <w:r w:rsidR="005D12B5" w:rsidRPr="005D12B5">
        <w:rPr>
          <w:rFonts w:eastAsia="SimSun"/>
          <w:sz w:val="22"/>
          <w:szCs w:val="22"/>
          <w:lang w:eastAsia="zh-CN"/>
        </w:rPr>
        <w:t xml:space="preserve">a beam that was selected as the best beam direction between a victim UE and gNB may not be the best beam in case when a directional CLI is received at the victim UE from the aggressor UE. In other words, DL beam selection for UE receiving should consider the CLI from neighbour UE of other cell. </w:t>
      </w:r>
      <w:r w:rsidR="00A55610">
        <w:rPr>
          <w:rFonts w:eastAsia="SimSun"/>
          <w:sz w:val="22"/>
          <w:szCs w:val="22"/>
          <w:lang w:eastAsia="zh-CN"/>
        </w:rPr>
        <w:t xml:space="preserve">Therefore, the receive beam for SRS should be configured or indicated for </w:t>
      </w:r>
      <w:r w:rsidR="00A55610" w:rsidRPr="001B4539">
        <w:rPr>
          <w:rFonts w:eastAsia="SimSun"/>
          <w:sz w:val="22"/>
          <w:szCs w:val="22"/>
        </w:rPr>
        <w:t xml:space="preserve">fast </w:t>
      </w:r>
      <w:r w:rsidR="00A55610">
        <w:rPr>
          <w:rFonts w:eastAsia="SimSun"/>
          <w:sz w:val="22"/>
          <w:szCs w:val="22"/>
        </w:rPr>
        <w:t xml:space="preserve">interference variation condition for SRS </w:t>
      </w:r>
      <w:r w:rsidR="00A55610" w:rsidRPr="001B4539">
        <w:rPr>
          <w:rFonts w:eastAsia="SimSun"/>
          <w:sz w:val="22"/>
          <w:szCs w:val="22"/>
        </w:rPr>
        <w:t>beam</w:t>
      </w:r>
      <w:r w:rsidR="00A55610" w:rsidRPr="005D12B5">
        <w:rPr>
          <w:rFonts w:eastAsia="SimSun"/>
          <w:sz w:val="22"/>
          <w:szCs w:val="22"/>
          <w:lang w:eastAsia="zh-CN"/>
        </w:rPr>
        <w:t xml:space="preserve"> </w:t>
      </w:r>
      <w:r w:rsidR="00A55610">
        <w:rPr>
          <w:rFonts w:eastAsia="SimSun"/>
          <w:sz w:val="22"/>
          <w:szCs w:val="22"/>
          <w:lang w:eastAsia="zh-CN"/>
        </w:rPr>
        <w:t xml:space="preserve">receiving. And </w:t>
      </w:r>
      <w:r w:rsidR="005D12B5" w:rsidRPr="005D12B5">
        <w:rPr>
          <w:rFonts w:eastAsia="SimSun"/>
          <w:sz w:val="22"/>
          <w:szCs w:val="22"/>
          <w:lang w:eastAsia="zh-CN"/>
        </w:rPr>
        <w:t xml:space="preserve">the DL beam management can be enhanced to take the CLI into account. </w:t>
      </w:r>
      <w:r w:rsidR="007B0A15" w:rsidRPr="007B0A15">
        <w:rPr>
          <w:rFonts w:eastAsia="SimSun"/>
          <w:sz w:val="22"/>
          <w:szCs w:val="22"/>
          <w:lang w:eastAsia="zh-CN"/>
        </w:rPr>
        <w:t xml:space="preserve">The configuration information for UE-to-UE CLI measurement </w:t>
      </w:r>
      <w:r w:rsidR="007B0A15">
        <w:rPr>
          <w:rFonts w:eastAsia="SimSun"/>
          <w:sz w:val="22"/>
          <w:szCs w:val="22"/>
          <w:lang w:eastAsia="zh-CN"/>
        </w:rPr>
        <w:t xml:space="preserve">should </w:t>
      </w:r>
      <w:r w:rsidR="007B0A15" w:rsidRPr="007B0A15">
        <w:rPr>
          <w:rFonts w:eastAsia="SimSun"/>
          <w:sz w:val="22"/>
          <w:szCs w:val="22"/>
          <w:lang w:eastAsia="zh-CN"/>
        </w:rPr>
        <w:t xml:space="preserve">include </w:t>
      </w:r>
      <w:r w:rsidR="007B0A15">
        <w:rPr>
          <w:rFonts w:eastAsia="SimSun"/>
          <w:sz w:val="22"/>
          <w:szCs w:val="22"/>
          <w:lang w:eastAsia="zh-CN"/>
        </w:rPr>
        <w:t>a</w:t>
      </w:r>
      <w:r w:rsidR="007B0A15" w:rsidRPr="007B0A15">
        <w:rPr>
          <w:rFonts w:eastAsia="SimSun"/>
          <w:sz w:val="22"/>
          <w:szCs w:val="22"/>
          <w:lang w:eastAsia="zh-CN"/>
        </w:rPr>
        <w:t xml:space="preserve"> list of TCI states for CLI beam measurement.</w:t>
      </w:r>
      <w:r w:rsidR="007B0A15">
        <w:rPr>
          <w:rFonts w:eastAsia="SimSun"/>
          <w:sz w:val="22"/>
          <w:szCs w:val="22"/>
          <w:lang w:eastAsia="zh-CN"/>
        </w:rPr>
        <w:t xml:space="preserve"> </w:t>
      </w:r>
      <w:r w:rsidR="007B0A15" w:rsidRPr="007B0A15">
        <w:rPr>
          <w:rFonts w:eastAsia="SimSun"/>
          <w:sz w:val="22"/>
          <w:szCs w:val="22"/>
          <w:lang w:eastAsia="zh-CN"/>
        </w:rPr>
        <w:t>Tha</w:t>
      </w:r>
      <w:r w:rsidR="007B0A15">
        <w:rPr>
          <w:rFonts w:eastAsia="SimSun"/>
          <w:sz w:val="22"/>
          <w:szCs w:val="22"/>
          <w:lang w:eastAsia="zh-CN"/>
        </w:rPr>
        <w:t xml:space="preserve">t is the received beam for CLI SRS </w:t>
      </w:r>
      <w:r w:rsidR="007B0A15" w:rsidRPr="007B0A15">
        <w:rPr>
          <w:rFonts w:eastAsia="SimSun"/>
          <w:sz w:val="22"/>
          <w:szCs w:val="22"/>
          <w:lang w:eastAsia="zh-CN"/>
        </w:rPr>
        <w:t>measurement can be given to UE.</w:t>
      </w:r>
    </w:p>
    <w:p w14:paraId="5279E146" w14:textId="103C72A5" w:rsidR="00204121" w:rsidRPr="005C0F21" w:rsidRDefault="00A55610" w:rsidP="00204121">
      <w:pPr>
        <w:spacing w:before="100" w:beforeAutospacing="1" w:after="100" w:afterAutospacing="1"/>
        <w:jc w:val="both"/>
        <w:rPr>
          <w:rFonts w:eastAsia="SimSun"/>
          <w:iCs/>
          <w:sz w:val="22"/>
          <w:szCs w:val="22"/>
        </w:rPr>
      </w:pPr>
      <w:r>
        <w:rPr>
          <w:rFonts w:eastAsia="SimSun"/>
          <w:sz w:val="22"/>
          <w:szCs w:val="22"/>
        </w:rPr>
        <w:t>Furthermore, f</w:t>
      </w:r>
      <w:r w:rsidR="00204121" w:rsidRPr="005C0F21">
        <w:rPr>
          <w:rFonts w:eastAsia="SimSun"/>
          <w:sz w:val="22"/>
          <w:szCs w:val="22"/>
        </w:rPr>
        <w:t xml:space="preserve">or UE-to-UE CLI, besides the </w:t>
      </w:r>
      <w:r w:rsidR="00204121" w:rsidRPr="005C0F21">
        <w:rPr>
          <w:rFonts w:eastAsia="SimSun"/>
          <w:iCs/>
          <w:sz w:val="22"/>
          <w:szCs w:val="22"/>
        </w:rPr>
        <w:t>interference and report scheme specified in R16, other scheme, such as TPC or new measurement methods can be considered. For example, new metrics (CLI sensitivity level and CLI tolerance level) for CLI management can be defined and gNB can adjust the transmission direction or the channel/traffic to reduce the CLI according to whether the CLI sensitivity level of the transmission resource meet the requirement of the CLI tolerance level of the channel/traffic.</w:t>
      </w:r>
    </w:p>
    <w:p w14:paraId="70FC6FAB" w14:textId="390CA485" w:rsidR="007B0A15" w:rsidRPr="00290DEB" w:rsidRDefault="007B0A15" w:rsidP="007B0A15">
      <w:pPr>
        <w:spacing w:afterLines="50" w:after="120"/>
        <w:jc w:val="both"/>
        <w:rPr>
          <w:rFonts w:eastAsia="SimSun"/>
          <w:b/>
          <w:i/>
          <w:sz w:val="22"/>
          <w:szCs w:val="22"/>
          <w:u w:val="single"/>
          <w:lang w:val="en-US" w:eastAsia="zh-CN"/>
        </w:rPr>
      </w:pPr>
      <w:r w:rsidRPr="005C0F21">
        <w:rPr>
          <w:rFonts w:eastAsia="SimSun" w:hint="eastAsia"/>
          <w:b/>
          <w:sz w:val="22"/>
          <w:szCs w:val="22"/>
          <w:u w:val="single"/>
          <w:lang w:val="en-US" w:eastAsia="zh-CN"/>
        </w:rPr>
        <w:t>Proposal</w:t>
      </w:r>
      <w:r w:rsidRPr="005C0F21">
        <w:rPr>
          <w:rFonts w:eastAsia="SimSun"/>
          <w:b/>
          <w:sz w:val="22"/>
          <w:szCs w:val="22"/>
          <w:u w:val="single"/>
          <w:lang w:val="en-US" w:eastAsia="zh-CN"/>
        </w:rPr>
        <w:t xml:space="preserve"> </w:t>
      </w:r>
      <w:r w:rsidR="00343BD0">
        <w:rPr>
          <w:rFonts w:eastAsia="SimSun"/>
          <w:b/>
          <w:sz w:val="22"/>
          <w:szCs w:val="22"/>
          <w:u w:val="single"/>
          <w:lang w:val="en-US" w:eastAsia="zh-CN"/>
        </w:rPr>
        <w:t>6</w:t>
      </w:r>
      <w:r w:rsidRPr="005C0F21">
        <w:rPr>
          <w:rFonts w:eastAsia="SimSun" w:hint="eastAsia"/>
          <w:b/>
          <w:sz w:val="22"/>
          <w:szCs w:val="22"/>
          <w:u w:val="single"/>
          <w:lang w:val="en-US" w:eastAsia="zh-CN"/>
        </w:rPr>
        <w:t>:</w:t>
      </w:r>
      <w:r w:rsidRPr="007A4BA8">
        <w:rPr>
          <w:rFonts w:eastAsia="SimSun"/>
          <w:bCs/>
          <w:sz w:val="22"/>
          <w:szCs w:val="22"/>
          <w:lang w:val="en-US" w:eastAsia="zh-CN"/>
        </w:rPr>
        <w:t xml:space="preserve"> </w:t>
      </w:r>
      <w:r w:rsidRPr="00290DEB">
        <w:rPr>
          <w:rFonts w:eastAsia="SimSun"/>
          <w:i/>
          <w:sz w:val="22"/>
          <w:szCs w:val="22"/>
        </w:rPr>
        <w:t>L1 layer based UE-to-UE CLI measurement reporting should be supported.</w:t>
      </w:r>
    </w:p>
    <w:p w14:paraId="76771A57" w14:textId="3510545D" w:rsidR="00204121" w:rsidRPr="00290DEB" w:rsidRDefault="007B0A15" w:rsidP="001343A3">
      <w:pPr>
        <w:spacing w:before="100" w:beforeAutospacing="1" w:after="100" w:afterAutospacing="1"/>
        <w:jc w:val="both"/>
        <w:rPr>
          <w:rFonts w:eastAsia="SimSun"/>
          <w:i/>
          <w:sz w:val="22"/>
          <w:szCs w:val="22"/>
          <w:lang w:eastAsia="zh-CN"/>
        </w:rPr>
      </w:pPr>
      <w:r w:rsidRPr="005C0F21">
        <w:rPr>
          <w:rFonts w:eastAsia="SimSun" w:hint="eastAsia"/>
          <w:b/>
          <w:sz w:val="22"/>
          <w:szCs w:val="22"/>
          <w:u w:val="single"/>
          <w:lang w:val="en-US" w:eastAsia="zh-CN"/>
        </w:rPr>
        <w:t>Proposal</w:t>
      </w:r>
      <w:r w:rsidRPr="005C0F21">
        <w:rPr>
          <w:rFonts w:eastAsia="SimSun"/>
          <w:b/>
          <w:sz w:val="22"/>
          <w:szCs w:val="22"/>
          <w:u w:val="single"/>
          <w:lang w:val="en-US" w:eastAsia="zh-CN"/>
        </w:rPr>
        <w:t xml:space="preserve"> </w:t>
      </w:r>
      <w:r w:rsidR="00343BD0">
        <w:rPr>
          <w:rFonts w:eastAsia="SimSun"/>
          <w:b/>
          <w:sz w:val="22"/>
          <w:szCs w:val="22"/>
          <w:u w:val="single"/>
          <w:lang w:val="en-US" w:eastAsia="zh-CN"/>
        </w:rPr>
        <w:t>7</w:t>
      </w:r>
      <w:r w:rsidRPr="005C0F21">
        <w:rPr>
          <w:rFonts w:eastAsia="SimSun" w:hint="eastAsia"/>
          <w:b/>
          <w:sz w:val="22"/>
          <w:szCs w:val="22"/>
          <w:u w:val="single"/>
          <w:lang w:val="en-US" w:eastAsia="zh-CN"/>
        </w:rPr>
        <w:t>:</w:t>
      </w:r>
      <w:r w:rsidRPr="007A4BA8">
        <w:rPr>
          <w:rFonts w:eastAsia="SimSun"/>
          <w:bCs/>
          <w:sz w:val="22"/>
          <w:szCs w:val="22"/>
          <w:lang w:val="en-US" w:eastAsia="zh-CN"/>
        </w:rPr>
        <w:t xml:space="preserve"> </w:t>
      </w:r>
      <w:r w:rsidRPr="00290DEB">
        <w:rPr>
          <w:rFonts w:eastAsia="SimSun"/>
          <w:i/>
          <w:sz w:val="22"/>
          <w:szCs w:val="22"/>
          <w:lang w:eastAsia="zh-CN"/>
        </w:rPr>
        <w:t>The configuration information for UE-to-UE CLI measurement should include a list of TCI states for CLI beam measurement.</w:t>
      </w:r>
    </w:p>
    <w:p w14:paraId="28D7A415" w14:textId="4E8149A7" w:rsidR="00204121" w:rsidRPr="00290DEB" w:rsidRDefault="007B0A15" w:rsidP="001343A3">
      <w:pPr>
        <w:spacing w:before="100" w:beforeAutospacing="1" w:after="100" w:afterAutospacing="1"/>
        <w:jc w:val="both"/>
        <w:rPr>
          <w:rFonts w:eastAsia="SimSun"/>
          <w:i/>
          <w:sz w:val="22"/>
          <w:szCs w:val="22"/>
          <w:lang w:eastAsia="zh-CN"/>
        </w:rPr>
      </w:pPr>
      <w:r w:rsidRPr="005C0F21">
        <w:rPr>
          <w:rFonts w:eastAsia="SimSun" w:hint="eastAsia"/>
          <w:b/>
          <w:sz w:val="22"/>
          <w:szCs w:val="22"/>
          <w:u w:val="single"/>
          <w:lang w:val="en-US" w:eastAsia="zh-CN"/>
        </w:rPr>
        <w:t>Proposal</w:t>
      </w:r>
      <w:r w:rsidRPr="005C0F21">
        <w:rPr>
          <w:rFonts w:eastAsia="SimSun"/>
          <w:b/>
          <w:sz w:val="22"/>
          <w:szCs w:val="22"/>
          <w:u w:val="single"/>
          <w:lang w:val="en-US" w:eastAsia="zh-CN"/>
        </w:rPr>
        <w:t xml:space="preserve"> </w:t>
      </w:r>
      <w:r w:rsidR="00343BD0">
        <w:rPr>
          <w:rFonts w:eastAsia="SimSun"/>
          <w:b/>
          <w:sz w:val="22"/>
          <w:szCs w:val="22"/>
          <w:u w:val="single"/>
          <w:lang w:val="en-US" w:eastAsia="zh-CN"/>
        </w:rPr>
        <w:t>8</w:t>
      </w:r>
      <w:r w:rsidRPr="005C0F21">
        <w:rPr>
          <w:rFonts w:eastAsia="SimSun" w:hint="eastAsia"/>
          <w:b/>
          <w:sz w:val="22"/>
          <w:szCs w:val="22"/>
          <w:u w:val="single"/>
          <w:lang w:val="en-US" w:eastAsia="zh-CN"/>
        </w:rPr>
        <w:t>:</w:t>
      </w:r>
      <w:r w:rsidR="00436BF4" w:rsidRPr="007A4BA8">
        <w:rPr>
          <w:rFonts w:eastAsia="SimSun"/>
          <w:bCs/>
          <w:sz w:val="22"/>
          <w:szCs w:val="22"/>
          <w:lang w:val="en-US" w:eastAsia="zh-CN"/>
        </w:rPr>
        <w:t xml:space="preserve"> </w:t>
      </w:r>
      <w:r w:rsidR="00436BF4" w:rsidRPr="00290DEB">
        <w:rPr>
          <w:rFonts w:eastAsia="SimSun"/>
          <w:i/>
          <w:sz w:val="22"/>
          <w:szCs w:val="22"/>
        </w:rPr>
        <w:t xml:space="preserve">The report configuration/indication information </w:t>
      </w:r>
      <w:r w:rsidR="001E1AC1">
        <w:rPr>
          <w:rFonts w:eastAsia="SimSun"/>
          <w:i/>
          <w:sz w:val="22"/>
          <w:szCs w:val="22"/>
        </w:rPr>
        <w:t xml:space="preserve">for UE-to-UE CLI </w:t>
      </w:r>
      <w:r w:rsidR="001E1AC1" w:rsidRPr="00290DEB">
        <w:rPr>
          <w:rFonts w:eastAsia="SimSun"/>
          <w:i/>
          <w:sz w:val="22"/>
          <w:szCs w:val="22"/>
          <w:lang w:eastAsia="zh-CN"/>
        </w:rPr>
        <w:t>should include</w:t>
      </w:r>
      <w:r w:rsidR="001E1AC1">
        <w:rPr>
          <w:rFonts w:eastAsia="SimSun"/>
          <w:i/>
          <w:sz w:val="22"/>
          <w:szCs w:val="22"/>
          <w:lang w:eastAsia="zh-CN"/>
        </w:rPr>
        <w:t xml:space="preserve"> </w:t>
      </w:r>
      <w:r w:rsidR="001E1AC1" w:rsidRPr="001E1AC1">
        <w:rPr>
          <w:rFonts w:eastAsia="SimSun"/>
          <w:i/>
          <w:sz w:val="22"/>
          <w:szCs w:val="22"/>
          <w:lang w:eastAsia="zh-CN"/>
        </w:rPr>
        <w:t>K</w:t>
      </w:r>
      <w:r w:rsidR="001E1AC1">
        <w:rPr>
          <w:rFonts w:eastAsia="SimSun"/>
          <w:i/>
          <w:sz w:val="22"/>
          <w:szCs w:val="22"/>
          <w:lang w:eastAsia="zh-CN"/>
        </w:rPr>
        <w:t xml:space="preserve"> (K&gt;=1)</w:t>
      </w:r>
      <w:r w:rsidR="001E1AC1" w:rsidRPr="001E1AC1">
        <w:rPr>
          <w:rFonts w:eastAsia="SimSun"/>
          <w:i/>
          <w:sz w:val="22"/>
          <w:szCs w:val="22"/>
          <w:lang w:eastAsia="zh-CN"/>
        </w:rPr>
        <w:t xml:space="preserve"> </w:t>
      </w:r>
      <w:r w:rsidR="001E1AC1">
        <w:rPr>
          <w:rFonts w:eastAsia="SimSun"/>
          <w:i/>
          <w:sz w:val="22"/>
          <w:szCs w:val="22"/>
          <w:lang w:eastAsia="zh-CN"/>
        </w:rPr>
        <w:t xml:space="preserve">TCI states </w:t>
      </w:r>
      <w:r w:rsidR="001E1AC1" w:rsidRPr="001E1AC1">
        <w:rPr>
          <w:rFonts w:eastAsia="SimSun"/>
          <w:i/>
          <w:sz w:val="22"/>
          <w:szCs w:val="22"/>
          <w:lang w:eastAsia="zh-CN"/>
        </w:rPr>
        <w:t>with high</w:t>
      </w:r>
      <w:r w:rsidR="00F32412">
        <w:rPr>
          <w:rFonts w:eastAsia="SimSun"/>
          <w:i/>
          <w:sz w:val="22"/>
          <w:szCs w:val="22"/>
          <w:lang w:eastAsia="zh-CN"/>
        </w:rPr>
        <w:t>est</w:t>
      </w:r>
      <w:r w:rsidR="001E1AC1" w:rsidRPr="001E1AC1">
        <w:rPr>
          <w:rFonts w:eastAsia="SimSun"/>
          <w:i/>
          <w:sz w:val="22"/>
          <w:szCs w:val="22"/>
          <w:lang w:eastAsia="zh-CN"/>
        </w:rPr>
        <w:t xml:space="preserve"> L1-SRS-RSRP or L1-SINR or L1-CLI-RSSI</w:t>
      </w:r>
      <w:r w:rsidR="001E1AC1">
        <w:rPr>
          <w:rFonts w:eastAsia="SimSun"/>
          <w:i/>
          <w:sz w:val="22"/>
          <w:szCs w:val="22"/>
          <w:lang w:eastAsia="zh-CN"/>
        </w:rPr>
        <w:t>.</w:t>
      </w:r>
    </w:p>
    <w:p w14:paraId="2AD54F3D" w14:textId="4FB075EA" w:rsidR="001343A3" w:rsidRDefault="00545CF6" w:rsidP="001343A3">
      <w:pPr>
        <w:spacing w:before="100" w:beforeAutospacing="1" w:after="100" w:afterAutospacing="1"/>
        <w:jc w:val="both"/>
        <w:rPr>
          <w:rFonts w:eastAsia="SimSun"/>
          <w:sz w:val="22"/>
          <w:szCs w:val="22"/>
        </w:rPr>
      </w:pPr>
      <w:r>
        <w:rPr>
          <w:rFonts w:eastAsia="SimSun"/>
          <w:sz w:val="22"/>
          <w:szCs w:val="22"/>
        </w:rPr>
        <w:t>In addition, w</w:t>
      </w:r>
      <w:r w:rsidR="001343A3" w:rsidRPr="005C0F21">
        <w:rPr>
          <w:rFonts w:eastAsia="SimSun"/>
          <w:sz w:val="22"/>
          <w:szCs w:val="22"/>
        </w:rPr>
        <w:t>hen gNB-to-gNB and UE-to-UE are both considered simultaneously, the RS overhead should be considered</w:t>
      </w:r>
      <w:r w:rsidR="001343A3">
        <w:rPr>
          <w:rFonts w:eastAsia="SimSun"/>
          <w:sz w:val="22"/>
          <w:szCs w:val="22"/>
        </w:rPr>
        <w:t xml:space="preserve"> if both RS are used for inter UE and gNB CLI measurement</w:t>
      </w:r>
      <w:r w:rsidR="001343A3" w:rsidRPr="005C0F21">
        <w:rPr>
          <w:rFonts w:eastAsia="SimSun"/>
          <w:sz w:val="22"/>
          <w:szCs w:val="22"/>
        </w:rPr>
        <w:t xml:space="preserve">. And a </w:t>
      </w:r>
      <w:r w:rsidR="001343A3" w:rsidRPr="005C0F21">
        <w:rPr>
          <w:rFonts w:eastAsia="SimSun"/>
          <w:iCs/>
          <w:sz w:val="22"/>
          <w:szCs w:val="22"/>
        </w:rPr>
        <w:t xml:space="preserve">common framework for cross-link interference mitigation schemes for both gNB and UE should be studied. </w:t>
      </w:r>
      <w:r w:rsidR="001343A3" w:rsidRPr="005C0F21">
        <w:rPr>
          <w:rFonts w:eastAsia="SimSun"/>
          <w:sz w:val="22"/>
          <w:szCs w:val="22"/>
        </w:rPr>
        <w:t>If the DL and UL RS used for gNB-gNB or UE-UE IM occupy different time-frequency resource elements, and the REs for transmitting RS of one link should be blanked or muted on the other link to assure the reliability of the measurement, the spectrum efficiency will be effected. Therefore, the unified design for CLI RS should be considered to reduce the overhead for IM.</w:t>
      </w:r>
    </w:p>
    <w:p w14:paraId="41F9B0C7" w14:textId="2575B34C" w:rsidR="001343A3" w:rsidRPr="007A4BA8" w:rsidRDefault="001343A3" w:rsidP="007A4BA8">
      <w:pPr>
        <w:spacing w:afterLines="50" w:after="120"/>
        <w:jc w:val="both"/>
        <w:rPr>
          <w:rFonts w:eastAsia="SimSun"/>
          <w:b/>
          <w:sz w:val="22"/>
          <w:szCs w:val="22"/>
          <w:u w:val="single"/>
          <w:lang w:val="en-US" w:eastAsia="zh-CN"/>
        </w:rPr>
      </w:pPr>
      <w:r w:rsidRPr="005C0F21">
        <w:rPr>
          <w:rFonts w:eastAsia="SimSun"/>
          <w:b/>
          <w:sz w:val="22"/>
          <w:szCs w:val="22"/>
          <w:u w:val="single"/>
          <w:lang w:val="en-US" w:eastAsia="zh-CN"/>
        </w:rPr>
        <w:t xml:space="preserve">Proposal </w:t>
      </w:r>
      <w:r w:rsidR="00343BD0">
        <w:rPr>
          <w:rFonts w:eastAsia="SimSun"/>
          <w:b/>
          <w:sz w:val="22"/>
          <w:szCs w:val="22"/>
          <w:u w:val="single"/>
          <w:lang w:val="en-US" w:eastAsia="zh-CN"/>
        </w:rPr>
        <w:t>9</w:t>
      </w:r>
      <w:r w:rsidRPr="005C0F21">
        <w:rPr>
          <w:rFonts w:eastAsia="SimSun"/>
          <w:b/>
          <w:sz w:val="22"/>
          <w:szCs w:val="22"/>
          <w:u w:val="single"/>
          <w:lang w:val="en-US" w:eastAsia="zh-CN"/>
        </w:rPr>
        <w:t>:</w:t>
      </w:r>
      <w:r w:rsidRPr="007A4BA8">
        <w:rPr>
          <w:rFonts w:eastAsia="SimSun"/>
          <w:bCs/>
          <w:sz w:val="22"/>
          <w:szCs w:val="22"/>
          <w:lang w:val="en-US" w:eastAsia="zh-CN"/>
        </w:rPr>
        <w:t xml:space="preserve"> </w:t>
      </w:r>
      <w:r w:rsidRPr="005C0F21">
        <w:rPr>
          <w:rFonts w:eastAsia="SimSun"/>
          <w:i/>
          <w:sz w:val="22"/>
          <w:szCs w:val="22"/>
          <w:lang w:val="en-US" w:eastAsia="zh-CN"/>
        </w:rPr>
        <w:t>Unified design for CLI RS for gNB-to-gNB and UE-to-UE measurement should be considered to reduce the RS overhead.</w:t>
      </w:r>
    </w:p>
    <w:p w14:paraId="22FF9D2F" w14:textId="51985322" w:rsidR="001343A3" w:rsidRPr="005C0F21" w:rsidRDefault="00545CF6" w:rsidP="001343A3">
      <w:pPr>
        <w:spacing w:before="100" w:beforeAutospacing="1" w:after="100" w:afterAutospacing="1"/>
        <w:jc w:val="both"/>
        <w:rPr>
          <w:rFonts w:eastAsia="SimSun"/>
          <w:sz w:val="22"/>
          <w:szCs w:val="22"/>
          <w:lang w:val="en-US"/>
        </w:rPr>
      </w:pPr>
      <w:r>
        <w:rPr>
          <w:rFonts w:eastAsia="SimSun"/>
          <w:sz w:val="22"/>
          <w:szCs w:val="22"/>
        </w:rPr>
        <w:lastRenderedPageBreak/>
        <w:t>Moreover</w:t>
      </w:r>
      <w:r w:rsidR="001343A3" w:rsidRPr="005C0F21">
        <w:rPr>
          <w:rFonts w:eastAsia="SimSun"/>
          <w:sz w:val="22"/>
          <w:szCs w:val="22"/>
        </w:rPr>
        <w:t>, backhaul coordination, such as exchange the transmission direction information or RS configuration through Xn for inter-</w:t>
      </w:r>
      <w:r w:rsidR="00926D9B">
        <w:rPr>
          <w:rFonts w:eastAsia="SimSun"/>
          <w:sz w:val="22"/>
          <w:szCs w:val="22"/>
        </w:rPr>
        <w:t>gNB</w:t>
      </w:r>
      <w:r w:rsidR="001343A3" w:rsidRPr="005C0F21">
        <w:rPr>
          <w:rFonts w:eastAsia="SimSun"/>
          <w:sz w:val="22"/>
          <w:szCs w:val="22"/>
        </w:rPr>
        <w:t xml:space="preserve"> </w:t>
      </w:r>
      <w:r w:rsidR="001343A3">
        <w:rPr>
          <w:rFonts w:eastAsia="SimSun"/>
          <w:sz w:val="22"/>
          <w:szCs w:val="22"/>
        </w:rPr>
        <w:t>may</w:t>
      </w:r>
      <w:r w:rsidR="001343A3" w:rsidRPr="005C0F21">
        <w:rPr>
          <w:rFonts w:eastAsia="SimSun"/>
          <w:sz w:val="22"/>
          <w:szCs w:val="22"/>
        </w:rPr>
        <w:t xml:space="preserve"> not </w:t>
      </w:r>
      <w:r w:rsidR="001343A3">
        <w:rPr>
          <w:rFonts w:eastAsia="SimSun"/>
          <w:sz w:val="22"/>
          <w:szCs w:val="22"/>
        </w:rPr>
        <w:t xml:space="preserve">be </w:t>
      </w:r>
      <w:r w:rsidR="001343A3" w:rsidRPr="005C0F21">
        <w:rPr>
          <w:rFonts w:eastAsia="SimSun"/>
          <w:sz w:val="22"/>
          <w:szCs w:val="22"/>
        </w:rPr>
        <w:t xml:space="preserve">possible or </w:t>
      </w:r>
      <w:r w:rsidR="001343A3">
        <w:rPr>
          <w:rFonts w:eastAsia="SimSun"/>
          <w:sz w:val="22"/>
          <w:szCs w:val="22"/>
        </w:rPr>
        <w:t>could be</w:t>
      </w:r>
      <w:r w:rsidR="001343A3" w:rsidRPr="005C0F21">
        <w:rPr>
          <w:rFonts w:eastAsia="SimSun"/>
          <w:sz w:val="22"/>
          <w:szCs w:val="22"/>
        </w:rPr>
        <w:t xml:space="preserve"> limited (e.g. backhaul with large or unreliable latency, or multi-operator scenarios) for CLI management. And </w:t>
      </w:r>
      <w:r w:rsidR="001343A3" w:rsidRPr="005C0F21">
        <w:rPr>
          <w:rFonts w:eastAsia="SimSun"/>
          <w:sz w:val="22"/>
          <w:szCs w:val="22"/>
          <w:lang w:val="en-US"/>
        </w:rPr>
        <w:t xml:space="preserve">measurement report based long-term IM method cannot meet the requirement if the interference changed rapidly. Therefore, short-term method, </w:t>
      </w:r>
      <w:r w:rsidR="001343A3" w:rsidRPr="005C0F21">
        <w:rPr>
          <w:rFonts w:eastAsia="SimSun"/>
          <w:sz w:val="22"/>
          <w:szCs w:val="22"/>
        </w:rPr>
        <w:t xml:space="preserve">such as sensing based scheme </w:t>
      </w:r>
      <w:r w:rsidR="001343A3" w:rsidRPr="005C0F21">
        <w:rPr>
          <w:rFonts w:eastAsia="SimSun"/>
          <w:sz w:val="22"/>
          <w:szCs w:val="22"/>
          <w:lang w:val="en-US"/>
        </w:rPr>
        <w:t xml:space="preserve">for interference measurement </w:t>
      </w:r>
      <w:r w:rsidR="001343A3" w:rsidRPr="005C0F21">
        <w:rPr>
          <w:rFonts w:eastAsia="SimSun"/>
          <w:sz w:val="22"/>
          <w:szCs w:val="22"/>
        </w:rPr>
        <w:t>can also</w:t>
      </w:r>
      <w:r w:rsidR="001343A3" w:rsidRPr="005C0F21">
        <w:rPr>
          <w:rFonts w:eastAsia="SimSun"/>
          <w:sz w:val="22"/>
          <w:szCs w:val="22"/>
          <w:lang w:val="en-US"/>
        </w:rPr>
        <w:t xml:space="preserve"> be studied.</w:t>
      </w:r>
      <w:r w:rsidR="002E7C8A">
        <w:rPr>
          <w:rFonts w:eastAsia="SimSun"/>
          <w:sz w:val="22"/>
          <w:szCs w:val="22"/>
          <w:lang w:val="en-US"/>
        </w:rPr>
        <w:t xml:space="preserve"> </w:t>
      </w:r>
      <w:r w:rsidR="00926D9B">
        <w:rPr>
          <w:rFonts w:eastAsia="SimSun"/>
          <w:sz w:val="22"/>
          <w:szCs w:val="22"/>
          <w:lang w:val="en-US"/>
        </w:rPr>
        <w:t>Here, s</w:t>
      </w:r>
      <w:r w:rsidR="002E7C8A" w:rsidRPr="002E7C8A">
        <w:rPr>
          <w:rFonts w:eastAsia="SimSun"/>
          <w:sz w:val="22"/>
          <w:szCs w:val="22"/>
          <w:lang w:val="en-US"/>
        </w:rPr>
        <w:t xml:space="preserve">ensing including sensing the energy and </w:t>
      </w:r>
      <w:r w:rsidR="00B825A1">
        <w:rPr>
          <w:rFonts w:eastAsia="SimSun"/>
          <w:sz w:val="22"/>
          <w:szCs w:val="22"/>
          <w:lang w:val="en-US"/>
        </w:rPr>
        <w:t xml:space="preserve">sensing the </w:t>
      </w:r>
      <w:r w:rsidR="002E7C8A" w:rsidRPr="002E7C8A">
        <w:rPr>
          <w:rFonts w:eastAsia="SimSun"/>
          <w:sz w:val="22"/>
          <w:szCs w:val="22"/>
          <w:lang w:val="en-US"/>
        </w:rPr>
        <w:t xml:space="preserve">signal, </w:t>
      </w:r>
      <w:r w:rsidR="00926D9B">
        <w:rPr>
          <w:rFonts w:eastAsia="SimSun"/>
          <w:sz w:val="22"/>
          <w:szCs w:val="22"/>
          <w:lang w:val="en-US"/>
        </w:rPr>
        <w:t xml:space="preserve">and </w:t>
      </w:r>
      <w:r w:rsidR="002E7C8A" w:rsidRPr="002E7C8A">
        <w:rPr>
          <w:rFonts w:eastAsia="SimSun"/>
          <w:sz w:val="22"/>
          <w:szCs w:val="22"/>
          <w:lang w:val="en-US"/>
        </w:rPr>
        <w:t xml:space="preserve">if only interference is </w:t>
      </w:r>
      <w:r w:rsidR="00B825A1">
        <w:rPr>
          <w:rFonts w:eastAsia="SimSun"/>
          <w:sz w:val="22"/>
          <w:szCs w:val="22"/>
          <w:lang w:val="en-US"/>
        </w:rPr>
        <w:t xml:space="preserve">to be </w:t>
      </w:r>
      <w:r w:rsidR="002E7C8A" w:rsidRPr="002E7C8A">
        <w:rPr>
          <w:rFonts w:eastAsia="SimSun"/>
          <w:sz w:val="22"/>
          <w:szCs w:val="22"/>
          <w:lang w:val="en-US"/>
        </w:rPr>
        <w:t xml:space="preserve">detected, </w:t>
      </w:r>
      <w:r w:rsidR="00926D9B">
        <w:rPr>
          <w:rFonts w:eastAsia="SimSun"/>
          <w:sz w:val="22"/>
          <w:szCs w:val="22"/>
          <w:lang w:val="en-US"/>
        </w:rPr>
        <w:t xml:space="preserve">then </w:t>
      </w:r>
      <w:r w:rsidR="00C572C0" w:rsidRPr="002E7C8A">
        <w:rPr>
          <w:rFonts w:eastAsia="SimSun"/>
          <w:sz w:val="22"/>
          <w:szCs w:val="22"/>
          <w:lang w:val="en-US"/>
        </w:rPr>
        <w:t>energy</w:t>
      </w:r>
      <w:r w:rsidR="002E7C8A" w:rsidRPr="002E7C8A">
        <w:rPr>
          <w:rFonts w:eastAsia="SimSun"/>
          <w:sz w:val="22"/>
          <w:szCs w:val="22"/>
          <w:lang w:val="en-US"/>
        </w:rPr>
        <w:t xml:space="preserve"> detection is enough, </w:t>
      </w:r>
      <w:r w:rsidR="00926D9B">
        <w:rPr>
          <w:rFonts w:eastAsia="SimSun"/>
          <w:sz w:val="22"/>
          <w:szCs w:val="22"/>
          <w:lang w:val="en-US"/>
        </w:rPr>
        <w:t xml:space="preserve">and </w:t>
      </w:r>
      <w:r w:rsidR="002E7C8A" w:rsidRPr="002E7C8A">
        <w:rPr>
          <w:rFonts w:eastAsia="SimSun"/>
          <w:sz w:val="22"/>
          <w:szCs w:val="22"/>
          <w:lang w:val="en-US"/>
        </w:rPr>
        <w:t xml:space="preserve">if we want the </w:t>
      </w:r>
      <w:r w:rsidR="00C572C0">
        <w:rPr>
          <w:rFonts w:eastAsia="SimSun"/>
          <w:sz w:val="22"/>
          <w:szCs w:val="22"/>
          <w:lang w:val="en-US"/>
        </w:rPr>
        <w:t>gNB/UE to i</w:t>
      </w:r>
      <w:r w:rsidR="002E7C8A" w:rsidRPr="002E7C8A">
        <w:rPr>
          <w:rFonts w:eastAsia="SimSun"/>
          <w:sz w:val="22"/>
          <w:szCs w:val="22"/>
          <w:lang w:val="en-US"/>
        </w:rPr>
        <w:t xml:space="preserve">dentify the aggressor, then some information </w:t>
      </w:r>
      <w:r w:rsidR="00926D9B">
        <w:rPr>
          <w:rFonts w:eastAsia="SimSun"/>
          <w:sz w:val="22"/>
          <w:szCs w:val="22"/>
          <w:lang w:val="en-US"/>
        </w:rPr>
        <w:t>need to be</w:t>
      </w:r>
      <w:r w:rsidR="002E7C8A" w:rsidRPr="002E7C8A">
        <w:rPr>
          <w:rFonts w:eastAsia="SimSun"/>
          <w:sz w:val="22"/>
          <w:szCs w:val="22"/>
          <w:lang w:val="en-US"/>
        </w:rPr>
        <w:t xml:space="preserve"> carried by this RS, such as the </w:t>
      </w:r>
      <w:r w:rsidR="00C572C0">
        <w:rPr>
          <w:rFonts w:eastAsia="SimSun"/>
          <w:sz w:val="22"/>
          <w:szCs w:val="22"/>
          <w:lang w:val="en-US"/>
        </w:rPr>
        <w:t>gNB</w:t>
      </w:r>
      <w:r w:rsidR="002E7C8A" w:rsidRPr="002E7C8A">
        <w:rPr>
          <w:rFonts w:eastAsia="SimSun"/>
          <w:sz w:val="22"/>
          <w:szCs w:val="22"/>
          <w:lang w:val="en-US"/>
        </w:rPr>
        <w:t>/UE ID.</w:t>
      </w:r>
    </w:p>
    <w:p w14:paraId="78C34A00" w14:textId="414F746F" w:rsidR="00EF25C6" w:rsidRPr="00B37E96" w:rsidRDefault="001343A3" w:rsidP="00B37E96">
      <w:pPr>
        <w:spacing w:afterLines="50" w:after="120"/>
        <w:jc w:val="both"/>
        <w:rPr>
          <w:rFonts w:eastAsia="SimSun"/>
          <w:b/>
          <w:sz w:val="22"/>
          <w:szCs w:val="22"/>
          <w:u w:val="single"/>
          <w:lang w:val="en-US" w:eastAsia="zh-CN"/>
        </w:rPr>
      </w:pPr>
      <w:r w:rsidRPr="005C0F21">
        <w:rPr>
          <w:rFonts w:eastAsia="SimSun" w:hint="eastAsia"/>
          <w:b/>
          <w:sz w:val="22"/>
          <w:szCs w:val="22"/>
          <w:u w:val="single"/>
          <w:lang w:val="en-US" w:eastAsia="zh-CN"/>
        </w:rPr>
        <w:t>Proposal</w:t>
      </w:r>
      <w:r w:rsidRPr="005C0F21">
        <w:rPr>
          <w:rFonts w:eastAsia="SimSun"/>
          <w:b/>
          <w:sz w:val="22"/>
          <w:szCs w:val="22"/>
          <w:u w:val="single"/>
          <w:lang w:val="en-US" w:eastAsia="zh-CN"/>
        </w:rPr>
        <w:t xml:space="preserve"> </w:t>
      </w:r>
      <w:r w:rsidR="00343BD0">
        <w:rPr>
          <w:rFonts w:eastAsia="SimSun"/>
          <w:b/>
          <w:sz w:val="22"/>
          <w:szCs w:val="22"/>
          <w:u w:val="single"/>
          <w:lang w:val="en-US" w:eastAsia="zh-CN"/>
        </w:rPr>
        <w:t>10</w:t>
      </w:r>
      <w:r w:rsidRPr="005C0F21">
        <w:rPr>
          <w:rFonts w:eastAsia="SimSun" w:hint="eastAsia"/>
          <w:b/>
          <w:sz w:val="22"/>
          <w:szCs w:val="22"/>
          <w:u w:val="single"/>
          <w:lang w:val="en-US" w:eastAsia="zh-CN"/>
        </w:rPr>
        <w:t>:</w:t>
      </w:r>
      <w:r w:rsidRPr="007A4BA8">
        <w:rPr>
          <w:rFonts w:eastAsia="SimSun"/>
          <w:bCs/>
          <w:sz w:val="22"/>
          <w:szCs w:val="22"/>
          <w:lang w:val="en-US" w:eastAsia="zh-CN"/>
        </w:rPr>
        <w:t xml:space="preserve"> </w:t>
      </w:r>
      <w:r w:rsidRPr="005C0F21">
        <w:rPr>
          <w:rFonts w:eastAsia="SimSun"/>
          <w:i/>
          <w:sz w:val="22"/>
          <w:szCs w:val="22"/>
          <w:lang w:val="en-US" w:eastAsia="zh-CN"/>
        </w:rPr>
        <w:t xml:space="preserve">Sensing based scheme </w:t>
      </w:r>
      <w:r w:rsidR="002E7C8A" w:rsidRPr="002E7C8A">
        <w:rPr>
          <w:rFonts w:eastAsia="SimSun"/>
          <w:i/>
          <w:sz w:val="22"/>
          <w:szCs w:val="22"/>
          <w:lang w:val="en-US" w:eastAsia="zh-CN"/>
        </w:rPr>
        <w:t xml:space="preserve">including sensing the energy and signal </w:t>
      </w:r>
      <w:r w:rsidRPr="005C0F21">
        <w:rPr>
          <w:rFonts w:eastAsia="SimSun"/>
          <w:i/>
          <w:sz w:val="22"/>
          <w:szCs w:val="22"/>
          <w:lang w:val="en-US" w:eastAsia="zh-CN"/>
        </w:rPr>
        <w:t>can be studied to avoid the CLI.</w:t>
      </w:r>
    </w:p>
    <w:p w14:paraId="7959A915" w14:textId="3CC9B96A" w:rsidR="0042349F" w:rsidRPr="00883F28" w:rsidRDefault="00F47FAF" w:rsidP="00AD6FC6">
      <w:pPr>
        <w:pStyle w:val="Heading1"/>
        <w:jc w:val="both"/>
        <w:rPr>
          <w:rFonts w:eastAsia="SimSun"/>
          <w:lang w:eastAsia="zh-CN"/>
        </w:rPr>
      </w:pPr>
      <w:r>
        <w:rPr>
          <w:rFonts w:eastAsia="SimSun"/>
          <w:lang w:eastAsia="zh-CN"/>
        </w:rPr>
        <w:t>3 Conclusion</w:t>
      </w:r>
    </w:p>
    <w:p w14:paraId="781C8AFE" w14:textId="4F18C846" w:rsidR="00790D71" w:rsidRDefault="00790D71" w:rsidP="00AD6FC6">
      <w:pPr>
        <w:jc w:val="both"/>
        <w:rPr>
          <w:color w:val="000000" w:themeColor="text1"/>
          <w:lang w:eastAsia="zh-CN"/>
        </w:rPr>
      </w:pPr>
      <w:r w:rsidRPr="00CE0424">
        <w:t xml:space="preserve">Based on the discussion in </w:t>
      </w:r>
      <w:r>
        <w:t xml:space="preserve">the previous </w:t>
      </w:r>
      <w:r w:rsidRPr="00CE0424">
        <w:t>section</w:t>
      </w:r>
      <w:r>
        <w:t>s,</w:t>
      </w:r>
      <w:r>
        <w:rPr>
          <w:color w:val="000000" w:themeColor="text1"/>
          <w:lang w:eastAsia="zh-CN"/>
        </w:rPr>
        <w:t xml:space="preserve"> this contribution is co</w:t>
      </w:r>
      <w:r w:rsidR="002613B6">
        <w:rPr>
          <w:color w:val="000000" w:themeColor="text1"/>
          <w:lang w:eastAsia="zh-CN"/>
        </w:rPr>
        <w:t>ncluded with following proposal</w:t>
      </w:r>
      <w:r w:rsidR="00882A42">
        <w:rPr>
          <w:color w:val="000000" w:themeColor="text1"/>
          <w:lang w:eastAsia="zh-CN"/>
        </w:rPr>
        <w:t>s</w:t>
      </w:r>
      <w:r>
        <w:rPr>
          <w:color w:val="000000" w:themeColor="text1"/>
          <w:lang w:eastAsia="zh-CN"/>
        </w:rPr>
        <w:t>:</w:t>
      </w:r>
    </w:p>
    <w:p w14:paraId="26AD19A6" w14:textId="77777777" w:rsidR="007A4BA8" w:rsidRPr="005C0F21" w:rsidRDefault="007A4BA8" w:rsidP="007A4BA8">
      <w:pPr>
        <w:spacing w:afterLines="50" w:after="120"/>
        <w:jc w:val="both"/>
        <w:rPr>
          <w:rFonts w:eastAsia="SimSun"/>
          <w:b/>
          <w:sz w:val="22"/>
          <w:szCs w:val="22"/>
          <w:u w:val="single"/>
          <w:lang w:val="en-US" w:eastAsia="zh-CN"/>
        </w:rPr>
      </w:pPr>
      <w:r w:rsidRPr="005C0F21">
        <w:rPr>
          <w:rFonts w:eastAsia="SimSun"/>
          <w:b/>
          <w:sz w:val="22"/>
          <w:szCs w:val="22"/>
          <w:u w:val="single"/>
          <w:lang w:val="en-US" w:eastAsia="zh-CN"/>
        </w:rPr>
        <w:t>Proposal 1:</w:t>
      </w:r>
      <w:r w:rsidRPr="002309E1">
        <w:rPr>
          <w:rFonts w:eastAsia="SimSun"/>
          <w:bCs/>
          <w:sz w:val="22"/>
          <w:szCs w:val="22"/>
          <w:lang w:val="en-US" w:eastAsia="zh-CN"/>
        </w:rPr>
        <w:t xml:space="preserve"> </w:t>
      </w:r>
      <w:r w:rsidRPr="005C0F21">
        <w:rPr>
          <w:rFonts w:eastAsia="SimSun"/>
          <w:i/>
          <w:sz w:val="22"/>
          <w:szCs w:val="22"/>
          <w:lang w:val="en-US" w:eastAsia="zh-CN"/>
        </w:rPr>
        <w:t>Enhancement for the flexible symbols allocation can be studied, such as:</w:t>
      </w:r>
    </w:p>
    <w:p w14:paraId="59BDBE6F" w14:textId="77777777" w:rsidR="007A4BA8" w:rsidRPr="005C0F21" w:rsidRDefault="007A4BA8" w:rsidP="007A4BA8">
      <w:pPr>
        <w:numPr>
          <w:ilvl w:val="0"/>
          <w:numId w:val="13"/>
        </w:numPr>
        <w:spacing w:before="100" w:beforeAutospacing="1" w:after="100" w:afterAutospacing="1"/>
        <w:jc w:val="both"/>
        <w:rPr>
          <w:rFonts w:eastAsia="SimSun"/>
          <w:i/>
          <w:sz w:val="22"/>
          <w:szCs w:val="22"/>
          <w:lang w:val="en-US" w:eastAsia="zh-CN"/>
        </w:rPr>
      </w:pPr>
      <w:r w:rsidRPr="005C0F21">
        <w:rPr>
          <w:rFonts w:eastAsia="SimSun"/>
          <w:i/>
          <w:sz w:val="22"/>
          <w:szCs w:val="22"/>
          <w:lang w:val="en-US" w:eastAsia="zh-CN"/>
        </w:rPr>
        <w:t>M</w:t>
      </w:r>
      <w:r w:rsidRPr="005C0F21">
        <w:rPr>
          <w:rFonts w:eastAsia="SimSun"/>
          <w:i/>
          <w:sz w:val="22"/>
          <w:szCs w:val="22"/>
          <w:lang w:eastAsia="zh-CN"/>
        </w:rPr>
        <w:t xml:space="preserve">ethods to achieve </w:t>
      </w:r>
      <w:r w:rsidRPr="005C0F21">
        <w:rPr>
          <w:rFonts w:eastAsia="SimSun"/>
          <w:i/>
          <w:sz w:val="22"/>
          <w:szCs w:val="22"/>
          <w:lang w:val="en-US" w:eastAsia="zh-CN"/>
        </w:rPr>
        <w:t xml:space="preserve">different UE interpretation different slot format for flexible symbols </w:t>
      </w:r>
      <w:r>
        <w:rPr>
          <w:rFonts w:eastAsia="SimSun"/>
          <w:i/>
          <w:sz w:val="22"/>
          <w:szCs w:val="22"/>
          <w:lang w:val="en-US" w:eastAsia="zh-CN"/>
        </w:rPr>
        <w:t xml:space="preserve">can </w:t>
      </w:r>
      <w:r w:rsidRPr="005C0F21">
        <w:rPr>
          <w:rFonts w:eastAsia="SimSun"/>
          <w:i/>
          <w:sz w:val="22"/>
          <w:szCs w:val="22"/>
          <w:lang w:val="en-US" w:eastAsia="zh-CN"/>
        </w:rPr>
        <w:t>be studied.</w:t>
      </w:r>
    </w:p>
    <w:p w14:paraId="5F3F9874" w14:textId="15A8236C" w:rsidR="007A4BA8" w:rsidRDefault="007A4BA8" w:rsidP="007A4BA8">
      <w:pPr>
        <w:numPr>
          <w:ilvl w:val="0"/>
          <w:numId w:val="13"/>
        </w:numPr>
        <w:spacing w:before="100" w:beforeAutospacing="1" w:after="100" w:afterAutospacing="1"/>
        <w:jc w:val="both"/>
        <w:rPr>
          <w:rFonts w:eastAsia="SimSun"/>
          <w:i/>
          <w:sz w:val="22"/>
          <w:szCs w:val="22"/>
          <w:lang w:eastAsia="zh-CN"/>
        </w:rPr>
      </w:pPr>
      <w:r w:rsidRPr="005C0F21">
        <w:rPr>
          <w:rFonts w:eastAsia="SimSun"/>
          <w:i/>
          <w:sz w:val="22"/>
          <w:szCs w:val="22"/>
          <w:lang w:eastAsia="zh-CN"/>
        </w:rPr>
        <w:t>LBT scheme can be applied to determine the flexible symbols used for DL or UL transmission.</w:t>
      </w:r>
    </w:p>
    <w:p w14:paraId="28F6F93D" w14:textId="77777777" w:rsidR="007A4BA8" w:rsidRPr="005C0F21" w:rsidRDefault="007A4BA8" w:rsidP="007A4BA8">
      <w:pPr>
        <w:spacing w:afterLines="50" w:after="120"/>
        <w:jc w:val="both"/>
        <w:rPr>
          <w:rFonts w:eastAsia="SimSun"/>
          <w:b/>
          <w:sz w:val="22"/>
          <w:szCs w:val="22"/>
          <w:u w:val="single"/>
          <w:lang w:val="en-US" w:eastAsia="zh-CN"/>
        </w:rPr>
      </w:pPr>
      <w:r w:rsidRPr="005C0F21">
        <w:rPr>
          <w:rFonts w:eastAsia="SimSun"/>
          <w:b/>
          <w:sz w:val="22"/>
          <w:szCs w:val="22"/>
          <w:u w:val="single"/>
          <w:lang w:val="en-US" w:eastAsia="zh-CN"/>
        </w:rPr>
        <w:t>Proposal 2:</w:t>
      </w:r>
    </w:p>
    <w:p w14:paraId="25C4618B" w14:textId="77777777" w:rsidR="007A4BA8" w:rsidRDefault="007A4BA8" w:rsidP="007A4BA8">
      <w:pPr>
        <w:numPr>
          <w:ilvl w:val="0"/>
          <w:numId w:val="13"/>
        </w:numPr>
        <w:spacing w:after="0"/>
        <w:ind w:hanging="357"/>
        <w:jc w:val="both"/>
        <w:rPr>
          <w:rFonts w:eastAsia="SimSun"/>
          <w:i/>
          <w:sz w:val="22"/>
          <w:szCs w:val="22"/>
          <w:lang w:val="en-US" w:eastAsia="zh-CN"/>
        </w:rPr>
      </w:pPr>
      <w:r w:rsidRPr="005C0F21">
        <w:rPr>
          <w:rFonts w:eastAsia="SimSun"/>
          <w:i/>
          <w:sz w:val="22"/>
          <w:szCs w:val="22"/>
          <w:lang w:val="en-US" w:eastAsia="zh-CN"/>
        </w:rPr>
        <w:t xml:space="preserve">For gNB-to-gNB CLI measurement, </w:t>
      </w:r>
    </w:p>
    <w:p w14:paraId="79DED6CD" w14:textId="77777777" w:rsidR="007A4BA8" w:rsidRDefault="007A4BA8" w:rsidP="002309E1">
      <w:pPr>
        <w:numPr>
          <w:ilvl w:val="1"/>
          <w:numId w:val="23"/>
        </w:numPr>
        <w:spacing w:after="0"/>
        <w:jc w:val="both"/>
        <w:rPr>
          <w:rFonts w:eastAsia="SimSun"/>
          <w:i/>
          <w:sz w:val="22"/>
          <w:szCs w:val="22"/>
          <w:lang w:val="en-US" w:eastAsia="zh-CN"/>
        </w:rPr>
      </w:pPr>
      <w:r>
        <w:rPr>
          <w:rFonts w:eastAsia="SimSun"/>
          <w:i/>
          <w:sz w:val="22"/>
          <w:szCs w:val="22"/>
          <w:lang w:val="en-US" w:eastAsia="zh-CN"/>
        </w:rPr>
        <w:t>Study the resource configuration and RS sequence properties for IM resources to optimally handle TRP-TRP interference measurement.</w:t>
      </w:r>
    </w:p>
    <w:p w14:paraId="74E37759" w14:textId="10A9311E" w:rsidR="007A4BA8" w:rsidRDefault="007A4BA8" w:rsidP="007A4BA8">
      <w:pPr>
        <w:numPr>
          <w:ilvl w:val="1"/>
          <w:numId w:val="23"/>
        </w:numPr>
        <w:spacing w:after="0"/>
        <w:ind w:hanging="357"/>
        <w:jc w:val="both"/>
        <w:rPr>
          <w:rFonts w:eastAsia="SimSun"/>
          <w:i/>
          <w:sz w:val="22"/>
          <w:szCs w:val="22"/>
          <w:lang w:val="en-US" w:eastAsia="zh-CN"/>
        </w:rPr>
      </w:pPr>
      <w:r>
        <w:rPr>
          <w:rFonts w:eastAsia="SimSun"/>
          <w:i/>
          <w:sz w:val="22"/>
          <w:szCs w:val="22"/>
          <w:lang w:val="en-US" w:eastAsia="zh-CN"/>
        </w:rPr>
        <w:t>T</w:t>
      </w:r>
      <w:r w:rsidRPr="005C0F21">
        <w:rPr>
          <w:rFonts w:eastAsia="SimSun"/>
          <w:i/>
          <w:sz w:val="22"/>
          <w:szCs w:val="22"/>
          <w:lang w:val="en-US" w:eastAsia="zh-CN"/>
        </w:rPr>
        <w:t>he measurement m</w:t>
      </w:r>
      <w:r>
        <w:rPr>
          <w:rFonts w:eastAsia="SimSun"/>
          <w:i/>
          <w:sz w:val="22"/>
          <w:szCs w:val="22"/>
          <w:lang w:val="en-US" w:eastAsia="zh-CN"/>
        </w:rPr>
        <w:t>e</w:t>
      </w:r>
      <w:r w:rsidRPr="005C0F21">
        <w:rPr>
          <w:rFonts w:eastAsia="SimSun"/>
          <w:i/>
          <w:sz w:val="22"/>
          <w:szCs w:val="22"/>
          <w:lang w:val="en-US" w:eastAsia="zh-CN"/>
        </w:rPr>
        <w:t>tric should be defined</w:t>
      </w:r>
      <w:r>
        <w:rPr>
          <w:rFonts w:eastAsia="SimSun"/>
          <w:i/>
          <w:sz w:val="22"/>
          <w:szCs w:val="22"/>
          <w:lang w:val="en-US" w:eastAsia="zh-CN"/>
        </w:rPr>
        <w:t xml:space="preserve">, such as </w:t>
      </w:r>
      <w:r w:rsidRPr="00E758E0">
        <w:rPr>
          <w:i/>
          <w:sz w:val="22"/>
          <w:szCs w:val="22"/>
        </w:rPr>
        <w:t>CLI sensitivity level</w:t>
      </w:r>
      <w:r w:rsidRPr="00E758E0">
        <w:rPr>
          <w:rFonts w:eastAsia="SimSun"/>
          <w:i/>
          <w:sz w:val="22"/>
          <w:szCs w:val="22"/>
          <w:lang w:val="en-US" w:eastAsia="zh-CN"/>
        </w:rPr>
        <w:t>.</w:t>
      </w:r>
    </w:p>
    <w:p w14:paraId="55667B5B" w14:textId="6BF630E8" w:rsidR="007A4BA8" w:rsidRDefault="007A4BA8" w:rsidP="007A4BA8">
      <w:pPr>
        <w:numPr>
          <w:ilvl w:val="1"/>
          <w:numId w:val="23"/>
        </w:numPr>
        <w:spacing w:before="100" w:beforeAutospacing="1" w:after="100" w:afterAutospacing="1"/>
        <w:jc w:val="both"/>
        <w:rPr>
          <w:rFonts w:eastAsia="SimSun"/>
          <w:i/>
          <w:sz w:val="22"/>
          <w:szCs w:val="22"/>
          <w:lang w:val="en-US" w:eastAsia="zh-CN"/>
        </w:rPr>
      </w:pPr>
      <w:r>
        <w:rPr>
          <w:rFonts w:eastAsia="SimSun"/>
          <w:i/>
          <w:sz w:val="22"/>
          <w:szCs w:val="22"/>
          <w:lang w:val="en-US" w:eastAsia="zh-CN"/>
        </w:rPr>
        <w:t>Study the impact of gNB-to-gNB CLI measurement on UE UL transmissions and whether there is a need to enhance the UL rate matching/puncturing procedures.</w:t>
      </w:r>
    </w:p>
    <w:p w14:paraId="51E33CF7" w14:textId="77777777" w:rsidR="007A4BA8" w:rsidRPr="005C0F21" w:rsidRDefault="007A4BA8" w:rsidP="007A4BA8">
      <w:pPr>
        <w:spacing w:afterLines="50" w:after="120"/>
        <w:jc w:val="both"/>
        <w:rPr>
          <w:rFonts w:eastAsia="SimSun"/>
          <w:b/>
          <w:sz w:val="22"/>
          <w:szCs w:val="22"/>
          <w:u w:val="single"/>
          <w:lang w:val="en-US" w:eastAsia="zh-CN"/>
        </w:rPr>
      </w:pPr>
      <w:r w:rsidRPr="005C0F21">
        <w:rPr>
          <w:rFonts w:eastAsia="SimSun"/>
          <w:b/>
          <w:sz w:val="22"/>
          <w:szCs w:val="22"/>
          <w:u w:val="single"/>
          <w:lang w:val="en-US" w:eastAsia="zh-CN"/>
        </w:rPr>
        <w:t xml:space="preserve">Proposal 3: </w:t>
      </w:r>
    </w:p>
    <w:p w14:paraId="15A6BBB4" w14:textId="77777777" w:rsidR="007A4BA8" w:rsidRDefault="007A4BA8" w:rsidP="007A4BA8">
      <w:pPr>
        <w:numPr>
          <w:ilvl w:val="0"/>
          <w:numId w:val="13"/>
        </w:numPr>
        <w:spacing w:after="0"/>
        <w:ind w:hanging="357"/>
        <w:jc w:val="both"/>
        <w:rPr>
          <w:rFonts w:eastAsia="SimSun"/>
          <w:i/>
          <w:sz w:val="22"/>
          <w:szCs w:val="22"/>
          <w:lang w:val="en-US" w:eastAsia="zh-CN"/>
        </w:rPr>
      </w:pPr>
      <w:r>
        <w:rPr>
          <w:rFonts w:eastAsia="SimSun"/>
          <w:i/>
          <w:sz w:val="22"/>
          <w:szCs w:val="22"/>
          <w:lang w:val="en-US" w:eastAsia="zh-CN"/>
        </w:rPr>
        <w:t>Following points need to be studied further for gNB-gNB interference mitigation using inter-gNB signaling</w:t>
      </w:r>
    </w:p>
    <w:p w14:paraId="387BB86A" w14:textId="77777777" w:rsidR="007A4BA8" w:rsidRPr="00646F6F" w:rsidRDefault="007A4BA8" w:rsidP="007A4BA8">
      <w:pPr>
        <w:numPr>
          <w:ilvl w:val="1"/>
          <w:numId w:val="22"/>
        </w:numPr>
        <w:spacing w:after="0"/>
        <w:ind w:hanging="357"/>
        <w:jc w:val="both"/>
        <w:rPr>
          <w:rFonts w:eastAsia="SimSun"/>
          <w:i/>
          <w:sz w:val="22"/>
          <w:szCs w:val="22"/>
          <w:lang w:val="en-US" w:eastAsia="zh-CN"/>
        </w:rPr>
      </w:pPr>
      <w:r w:rsidRPr="00646F6F">
        <w:rPr>
          <w:rFonts w:eastAsia="SimSun"/>
          <w:i/>
          <w:sz w:val="22"/>
          <w:szCs w:val="22"/>
          <w:lang w:val="en-US" w:eastAsia="zh-CN"/>
        </w:rPr>
        <w:t>CLI RS configuration needs to be implicitly or explicitly shared between gNBs for interference measurement</w:t>
      </w:r>
    </w:p>
    <w:p w14:paraId="7D5E940B" w14:textId="735E8339" w:rsidR="007A4BA8" w:rsidRPr="00646F6F" w:rsidRDefault="007A4BA8" w:rsidP="007A4BA8">
      <w:pPr>
        <w:numPr>
          <w:ilvl w:val="1"/>
          <w:numId w:val="22"/>
        </w:numPr>
        <w:spacing w:before="100" w:beforeAutospacing="1" w:after="100" w:afterAutospacing="1"/>
        <w:jc w:val="both"/>
        <w:rPr>
          <w:rFonts w:eastAsia="SimSun"/>
          <w:i/>
          <w:sz w:val="22"/>
          <w:szCs w:val="22"/>
          <w:lang w:val="en-US" w:eastAsia="zh-CN"/>
        </w:rPr>
      </w:pPr>
      <w:r>
        <w:rPr>
          <w:rFonts w:eastAsia="SimSun"/>
          <w:i/>
          <w:sz w:val="22"/>
          <w:szCs w:val="22"/>
          <w:lang w:val="en-US" w:eastAsia="zh-CN"/>
        </w:rPr>
        <w:t xml:space="preserve">CLI RS configuration </w:t>
      </w:r>
      <w:r w:rsidRPr="00646F6F">
        <w:rPr>
          <w:rFonts w:eastAsia="SimSun"/>
          <w:i/>
          <w:sz w:val="22"/>
          <w:szCs w:val="22"/>
          <w:lang w:val="en-US" w:eastAsia="zh-CN"/>
        </w:rPr>
        <w:t>exchange should allow victim gNB to identify the aggressor gNBs</w:t>
      </w:r>
      <w:r>
        <w:rPr>
          <w:rFonts w:eastAsia="SimSun"/>
          <w:i/>
          <w:sz w:val="22"/>
          <w:szCs w:val="22"/>
          <w:lang w:val="en-US" w:eastAsia="zh-CN"/>
        </w:rPr>
        <w:t>/TRPs</w:t>
      </w:r>
      <w:r w:rsidRPr="00646F6F">
        <w:rPr>
          <w:rFonts w:eastAsia="SimSun"/>
          <w:i/>
          <w:sz w:val="22"/>
          <w:szCs w:val="22"/>
          <w:lang w:val="en-US" w:eastAsia="zh-CN"/>
        </w:rPr>
        <w:t xml:space="preserve"> identity </w:t>
      </w:r>
      <w:r>
        <w:rPr>
          <w:rFonts w:eastAsia="SimSun"/>
          <w:i/>
          <w:sz w:val="22"/>
          <w:szCs w:val="22"/>
          <w:lang w:val="en-US" w:eastAsia="zh-CN"/>
        </w:rPr>
        <w:t xml:space="preserve">and interfering beams </w:t>
      </w:r>
      <w:r w:rsidRPr="00646F6F">
        <w:rPr>
          <w:rFonts w:eastAsia="SimSun"/>
          <w:i/>
          <w:sz w:val="22"/>
          <w:szCs w:val="22"/>
          <w:lang w:val="en-US" w:eastAsia="zh-CN"/>
        </w:rPr>
        <w:t>from CLI RS measurement</w:t>
      </w:r>
    </w:p>
    <w:p w14:paraId="30626C86" w14:textId="77777777" w:rsidR="007A4BA8" w:rsidRDefault="007A4BA8" w:rsidP="007A4BA8">
      <w:pPr>
        <w:numPr>
          <w:ilvl w:val="1"/>
          <w:numId w:val="22"/>
        </w:numPr>
        <w:spacing w:before="100" w:beforeAutospacing="1" w:after="100" w:afterAutospacing="1"/>
        <w:jc w:val="both"/>
        <w:rPr>
          <w:rFonts w:eastAsia="SimSun"/>
          <w:i/>
          <w:sz w:val="22"/>
          <w:szCs w:val="22"/>
          <w:lang w:val="en-US" w:eastAsia="zh-CN"/>
        </w:rPr>
      </w:pPr>
      <w:r w:rsidRPr="00646F6F">
        <w:rPr>
          <w:rFonts w:eastAsia="SimSun"/>
          <w:i/>
          <w:sz w:val="22"/>
          <w:szCs w:val="22"/>
          <w:lang w:val="en-US" w:eastAsia="zh-CN"/>
        </w:rPr>
        <w:t>Assistance information sharing between gNBs</w:t>
      </w:r>
      <w:r>
        <w:rPr>
          <w:rFonts w:eastAsia="SimSun"/>
          <w:i/>
          <w:sz w:val="22"/>
          <w:szCs w:val="22"/>
          <w:lang w:val="en-US" w:eastAsia="zh-CN"/>
        </w:rPr>
        <w:t xml:space="preserve"> </w:t>
      </w:r>
      <w:r w:rsidRPr="00E80CD4">
        <w:rPr>
          <w:rFonts w:eastAsia="SimSun"/>
          <w:i/>
          <w:sz w:val="22"/>
          <w:szCs w:val="22"/>
          <w:lang w:val="en-US" w:eastAsia="zh-CN"/>
        </w:rPr>
        <w:t>(after performing CLI measurements)</w:t>
      </w:r>
      <w:r w:rsidRPr="00646F6F">
        <w:rPr>
          <w:rFonts w:eastAsia="SimSun"/>
          <w:i/>
          <w:sz w:val="22"/>
          <w:szCs w:val="22"/>
          <w:lang w:val="en-US" w:eastAsia="zh-CN"/>
        </w:rPr>
        <w:t xml:space="preserve"> to mitigate the interference observed by the victim gNB</w:t>
      </w:r>
    </w:p>
    <w:p w14:paraId="13B8E676" w14:textId="77777777" w:rsidR="007A4BA8" w:rsidRPr="002309E1" w:rsidRDefault="007A4BA8" w:rsidP="002309E1">
      <w:pPr>
        <w:spacing w:afterLines="50" w:after="120"/>
        <w:jc w:val="both"/>
        <w:rPr>
          <w:rFonts w:eastAsia="SimSun"/>
          <w:b/>
          <w:i/>
          <w:sz w:val="22"/>
          <w:szCs w:val="22"/>
          <w:u w:val="single"/>
          <w:lang w:val="en-US" w:eastAsia="zh-CN"/>
        </w:rPr>
      </w:pPr>
      <w:r w:rsidRPr="007A4BA8">
        <w:rPr>
          <w:rFonts w:eastAsia="SimSun" w:hint="eastAsia"/>
          <w:b/>
          <w:sz w:val="22"/>
          <w:szCs w:val="22"/>
          <w:u w:val="single"/>
          <w:lang w:val="en-US" w:eastAsia="zh-CN"/>
        </w:rPr>
        <w:t>Proposal</w:t>
      </w:r>
      <w:r w:rsidRPr="007A4BA8">
        <w:rPr>
          <w:rFonts w:eastAsia="SimSun"/>
          <w:b/>
          <w:sz w:val="22"/>
          <w:szCs w:val="22"/>
          <w:u w:val="single"/>
          <w:lang w:val="en-US" w:eastAsia="zh-CN"/>
        </w:rPr>
        <w:t xml:space="preserve"> 4</w:t>
      </w:r>
      <w:r w:rsidRPr="007A4BA8">
        <w:rPr>
          <w:rFonts w:eastAsia="SimSun" w:hint="eastAsia"/>
          <w:b/>
          <w:sz w:val="22"/>
          <w:szCs w:val="22"/>
          <w:u w:val="single"/>
          <w:lang w:val="en-US" w:eastAsia="zh-CN"/>
        </w:rPr>
        <w:t>:</w:t>
      </w:r>
      <w:r w:rsidRPr="002309E1">
        <w:rPr>
          <w:rFonts w:eastAsia="SimSun"/>
          <w:bCs/>
          <w:sz w:val="22"/>
          <w:szCs w:val="22"/>
          <w:lang w:val="en-US" w:eastAsia="zh-CN"/>
        </w:rPr>
        <w:t xml:space="preserve"> </w:t>
      </w:r>
      <w:r w:rsidRPr="007A4BA8">
        <w:rPr>
          <w:rFonts w:eastAsia="SimSun"/>
          <w:i/>
          <w:sz w:val="22"/>
          <w:szCs w:val="22"/>
        </w:rPr>
        <w:t>Study further information exchange between gNBs (apart from DL/UL slot information) to mitigate CLI including SBFD based frame structure, beam scheduling and transmission power information.</w:t>
      </w:r>
    </w:p>
    <w:p w14:paraId="5A10F1D6" w14:textId="2F5E394E" w:rsidR="007A4BA8" w:rsidRPr="007A4BA8" w:rsidRDefault="007A4BA8" w:rsidP="007A4BA8">
      <w:pPr>
        <w:spacing w:afterLines="50" w:after="120"/>
        <w:jc w:val="both"/>
        <w:rPr>
          <w:rFonts w:eastAsia="SimSun"/>
          <w:b/>
          <w:sz w:val="22"/>
          <w:szCs w:val="22"/>
          <w:u w:val="single"/>
          <w:lang w:val="en-US" w:eastAsia="zh-CN"/>
        </w:rPr>
      </w:pPr>
      <w:r w:rsidRPr="005C0F21">
        <w:rPr>
          <w:rFonts w:eastAsia="SimSun" w:hint="eastAsia"/>
          <w:b/>
          <w:sz w:val="22"/>
          <w:szCs w:val="22"/>
          <w:u w:val="single"/>
          <w:lang w:val="en-US" w:eastAsia="zh-CN"/>
        </w:rPr>
        <w:t>Proposal</w:t>
      </w:r>
      <w:r w:rsidRPr="005C0F21">
        <w:rPr>
          <w:rFonts w:eastAsia="SimSun"/>
          <w:b/>
          <w:sz w:val="22"/>
          <w:szCs w:val="22"/>
          <w:u w:val="single"/>
          <w:lang w:val="en-US" w:eastAsia="zh-CN"/>
        </w:rPr>
        <w:t xml:space="preserve"> </w:t>
      </w:r>
      <w:r>
        <w:rPr>
          <w:rFonts w:eastAsia="SimSun"/>
          <w:b/>
          <w:sz w:val="22"/>
          <w:szCs w:val="22"/>
          <w:u w:val="single"/>
          <w:lang w:val="en-US" w:eastAsia="zh-CN"/>
        </w:rPr>
        <w:t>5</w:t>
      </w:r>
      <w:r w:rsidRPr="005C0F21">
        <w:rPr>
          <w:rFonts w:eastAsia="SimSun" w:hint="eastAsia"/>
          <w:b/>
          <w:sz w:val="22"/>
          <w:szCs w:val="22"/>
          <w:u w:val="single"/>
          <w:lang w:val="en-US" w:eastAsia="zh-CN"/>
        </w:rPr>
        <w:t>:</w:t>
      </w:r>
      <w:r>
        <w:rPr>
          <w:rFonts w:eastAsia="SimSun"/>
          <w:bCs/>
          <w:sz w:val="22"/>
          <w:szCs w:val="22"/>
          <w:lang w:val="en-US" w:eastAsia="zh-CN"/>
        </w:rPr>
        <w:t xml:space="preserve"> </w:t>
      </w:r>
      <w:r>
        <w:rPr>
          <w:rFonts w:eastAsia="SimSun"/>
          <w:i/>
          <w:sz w:val="22"/>
          <w:szCs w:val="22"/>
          <w:lang w:val="en-US" w:eastAsia="zh-CN"/>
        </w:rPr>
        <w:t>M</w:t>
      </w:r>
      <w:r w:rsidRPr="00115E4C">
        <w:rPr>
          <w:rFonts w:eastAsia="SimSun"/>
          <w:i/>
          <w:sz w:val="22"/>
          <w:szCs w:val="22"/>
          <w:lang w:val="en-US" w:eastAsia="zh-CN"/>
        </w:rPr>
        <w:t>echanisms to progressively mitigate interference based on measurement or report of measurement results should be studied</w:t>
      </w:r>
      <w:r w:rsidRPr="005C0F21">
        <w:rPr>
          <w:rFonts w:eastAsia="SimSun"/>
          <w:i/>
          <w:sz w:val="22"/>
          <w:szCs w:val="22"/>
          <w:lang w:val="en-US" w:eastAsia="zh-CN"/>
        </w:rPr>
        <w:t>.</w:t>
      </w:r>
      <w:r w:rsidRPr="00D35A63">
        <w:t xml:space="preserve"> </w:t>
      </w:r>
      <w:r w:rsidRPr="00D35A63">
        <w:rPr>
          <w:i/>
        </w:rPr>
        <w:t>And</w:t>
      </w:r>
      <w:r>
        <w:t xml:space="preserve"> </w:t>
      </w:r>
      <w:r w:rsidRPr="00D35A63">
        <w:rPr>
          <w:rFonts w:eastAsia="SimSun"/>
          <w:i/>
          <w:sz w:val="22"/>
          <w:szCs w:val="22"/>
          <w:lang w:val="en-US" w:eastAsia="zh-CN"/>
        </w:rPr>
        <w:t>the CRI or SSB-resource ID with the highest L1-RSRP/L1-SINR/L1-RSSI can be exchanged</w:t>
      </w:r>
      <w:r>
        <w:rPr>
          <w:rFonts w:eastAsia="SimSun"/>
          <w:i/>
          <w:sz w:val="22"/>
          <w:szCs w:val="22"/>
          <w:lang w:val="en-US" w:eastAsia="zh-CN"/>
        </w:rPr>
        <w:t>.</w:t>
      </w:r>
    </w:p>
    <w:p w14:paraId="5F2AF42C" w14:textId="4C0D7C7A" w:rsidR="007A4BA8" w:rsidRPr="007A4BA8" w:rsidRDefault="007A4BA8" w:rsidP="007A4BA8">
      <w:pPr>
        <w:spacing w:afterLines="50" w:after="120"/>
        <w:jc w:val="both"/>
        <w:rPr>
          <w:rFonts w:eastAsia="SimSun"/>
          <w:b/>
          <w:i/>
          <w:sz w:val="22"/>
          <w:szCs w:val="22"/>
          <w:u w:val="single"/>
          <w:lang w:val="en-US" w:eastAsia="zh-CN"/>
        </w:rPr>
      </w:pPr>
      <w:r w:rsidRPr="007A4BA8">
        <w:rPr>
          <w:rFonts w:eastAsia="SimSun" w:hint="eastAsia"/>
          <w:b/>
          <w:sz w:val="22"/>
          <w:szCs w:val="22"/>
          <w:u w:val="single"/>
          <w:lang w:val="en-US" w:eastAsia="zh-CN"/>
        </w:rPr>
        <w:t>Proposal</w:t>
      </w:r>
      <w:r w:rsidRPr="007A4BA8">
        <w:rPr>
          <w:rFonts w:eastAsia="SimSun"/>
          <w:b/>
          <w:sz w:val="22"/>
          <w:szCs w:val="22"/>
          <w:u w:val="single"/>
          <w:lang w:val="en-US" w:eastAsia="zh-CN"/>
        </w:rPr>
        <w:t xml:space="preserve"> 6</w:t>
      </w:r>
      <w:r w:rsidRPr="007A4BA8">
        <w:rPr>
          <w:rFonts w:eastAsia="SimSun" w:hint="eastAsia"/>
          <w:b/>
          <w:sz w:val="22"/>
          <w:szCs w:val="22"/>
          <w:u w:val="single"/>
          <w:lang w:val="en-US" w:eastAsia="zh-CN"/>
        </w:rPr>
        <w:t>:</w:t>
      </w:r>
      <w:r w:rsidRPr="007A4BA8">
        <w:rPr>
          <w:rFonts w:eastAsia="SimSun"/>
          <w:bCs/>
          <w:sz w:val="22"/>
          <w:szCs w:val="22"/>
          <w:lang w:val="en-US" w:eastAsia="zh-CN"/>
        </w:rPr>
        <w:t xml:space="preserve"> </w:t>
      </w:r>
      <w:r w:rsidRPr="007A4BA8">
        <w:rPr>
          <w:rFonts w:eastAsia="SimSun"/>
          <w:i/>
          <w:sz w:val="22"/>
          <w:szCs w:val="22"/>
        </w:rPr>
        <w:t>L1 layer based UE-to-UE CLI measurement reporting should be supported.</w:t>
      </w:r>
    </w:p>
    <w:p w14:paraId="0DE63539" w14:textId="65E8F807" w:rsidR="007A4BA8" w:rsidRPr="007A4BA8" w:rsidRDefault="007A4BA8" w:rsidP="007A4BA8">
      <w:pPr>
        <w:spacing w:before="100" w:beforeAutospacing="1" w:after="100" w:afterAutospacing="1"/>
        <w:jc w:val="both"/>
        <w:rPr>
          <w:rFonts w:eastAsia="SimSun"/>
          <w:i/>
          <w:sz w:val="22"/>
          <w:szCs w:val="22"/>
          <w:lang w:eastAsia="zh-CN"/>
        </w:rPr>
      </w:pPr>
      <w:r w:rsidRPr="007A4BA8">
        <w:rPr>
          <w:rFonts w:eastAsia="SimSun" w:hint="eastAsia"/>
          <w:b/>
          <w:sz w:val="22"/>
          <w:szCs w:val="22"/>
          <w:u w:val="single"/>
          <w:lang w:val="en-US" w:eastAsia="zh-CN"/>
        </w:rPr>
        <w:t>Proposal</w:t>
      </w:r>
      <w:r w:rsidRPr="007A4BA8">
        <w:rPr>
          <w:rFonts w:eastAsia="SimSun"/>
          <w:b/>
          <w:sz w:val="22"/>
          <w:szCs w:val="22"/>
          <w:u w:val="single"/>
          <w:lang w:val="en-US" w:eastAsia="zh-CN"/>
        </w:rPr>
        <w:t xml:space="preserve"> 7</w:t>
      </w:r>
      <w:r w:rsidRPr="007A4BA8">
        <w:rPr>
          <w:rFonts w:eastAsia="SimSun" w:hint="eastAsia"/>
          <w:b/>
          <w:sz w:val="22"/>
          <w:szCs w:val="22"/>
          <w:u w:val="single"/>
          <w:lang w:val="en-US" w:eastAsia="zh-CN"/>
        </w:rPr>
        <w:t>:</w:t>
      </w:r>
      <w:r w:rsidRPr="007A4BA8">
        <w:rPr>
          <w:rFonts w:eastAsia="SimSun"/>
          <w:bCs/>
          <w:sz w:val="22"/>
          <w:szCs w:val="22"/>
          <w:lang w:val="en-US" w:eastAsia="zh-CN"/>
        </w:rPr>
        <w:t xml:space="preserve"> </w:t>
      </w:r>
      <w:r w:rsidRPr="007A4BA8">
        <w:rPr>
          <w:rFonts w:eastAsia="SimSun"/>
          <w:i/>
          <w:sz w:val="22"/>
          <w:szCs w:val="22"/>
          <w:lang w:eastAsia="zh-CN"/>
        </w:rPr>
        <w:t>The configuration information for UE-to-UE CLI measurement should include a list of TCI states for CLI beam measurement.</w:t>
      </w:r>
    </w:p>
    <w:p w14:paraId="53947B23" w14:textId="351FD628" w:rsidR="007A4BA8" w:rsidRPr="007A4BA8" w:rsidRDefault="007A4BA8" w:rsidP="007A4BA8">
      <w:pPr>
        <w:spacing w:before="100" w:beforeAutospacing="1" w:after="100" w:afterAutospacing="1"/>
        <w:jc w:val="both"/>
        <w:rPr>
          <w:rFonts w:eastAsia="SimSun"/>
          <w:i/>
          <w:sz w:val="22"/>
          <w:szCs w:val="22"/>
          <w:lang w:eastAsia="zh-CN"/>
        </w:rPr>
      </w:pPr>
      <w:r w:rsidRPr="007A4BA8">
        <w:rPr>
          <w:rFonts w:eastAsia="SimSun" w:hint="eastAsia"/>
          <w:b/>
          <w:sz w:val="22"/>
          <w:szCs w:val="22"/>
          <w:u w:val="single"/>
          <w:lang w:val="en-US" w:eastAsia="zh-CN"/>
        </w:rPr>
        <w:t>Proposal</w:t>
      </w:r>
      <w:r w:rsidRPr="007A4BA8">
        <w:rPr>
          <w:rFonts w:eastAsia="SimSun"/>
          <w:b/>
          <w:sz w:val="22"/>
          <w:szCs w:val="22"/>
          <w:u w:val="single"/>
          <w:lang w:val="en-US" w:eastAsia="zh-CN"/>
        </w:rPr>
        <w:t xml:space="preserve"> 8</w:t>
      </w:r>
      <w:r w:rsidRPr="007A4BA8">
        <w:rPr>
          <w:rFonts w:eastAsia="SimSun" w:hint="eastAsia"/>
          <w:b/>
          <w:sz w:val="22"/>
          <w:szCs w:val="22"/>
          <w:u w:val="single"/>
          <w:lang w:val="en-US" w:eastAsia="zh-CN"/>
        </w:rPr>
        <w:t>:</w:t>
      </w:r>
      <w:r w:rsidRPr="007A4BA8">
        <w:rPr>
          <w:rFonts w:eastAsia="SimSun"/>
          <w:bCs/>
          <w:sz w:val="22"/>
          <w:szCs w:val="22"/>
          <w:lang w:val="en-US" w:eastAsia="zh-CN"/>
        </w:rPr>
        <w:t xml:space="preserve"> </w:t>
      </w:r>
      <w:r w:rsidRPr="007A4BA8">
        <w:rPr>
          <w:rFonts w:eastAsia="SimSun"/>
          <w:i/>
          <w:sz w:val="22"/>
          <w:szCs w:val="22"/>
        </w:rPr>
        <w:t xml:space="preserve">The report configuration/indication information for UE-to-UE CLI </w:t>
      </w:r>
      <w:r w:rsidRPr="007A4BA8">
        <w:rPr>
          <w:rFonts w:eastAsia="SimSun"/>
          <w:i/>
          <w:sz w:val="22"/>
          <w:szCs w:val="22"/>
          <w:lang w:eastAsia="zh-CN"/>
        </w:rPr>
        <w:t>should include K (K&gt;=1) TCI states with highest L1-SRS-RSRP or L1-SINR or L1-CLI-RSSI.</w:t>
      </w:r>
    </w:p>
    <w:p w14:paraId="72B5D07E" w14:textId="2EDA71B6" w:rsidR="007A4BA8" w:rsidRPr="007A4BA8" w:rsidRDefault="007A4BA8" w:rsidP="007A4BA8">
      <w:pPr>
        <w:spacing w:afterLines="50" w:after="120"/>
        <w:jc w:val="both"/>
        <w:rPr>
          <w:rFonts w:eastAsia="SimSun"/>
          <w:b/>
          <w:sz w:val="22"/>
          <w:szCs w:val="22"/>
          <w:u w:val="single"/>
          <w:lang w:val="en-US" w:eastAsia="zh-CN"/>
        </w:rPr>
      </w:pPr>
      <w:r w:rsidRPr="005C0F21">
        <w:rPr>
          <w:rFonts w:eastAsia="SimSun"/>
          <w:b/>
          <w:sz w:val="22"/>
          <w:szCs w:val="22"/>
          <w:u w:val="single"/>
          <w:lang w:val="en-US" w:eastAsia="zh-CN"/>
        </w:rPr>
        <w:t xml:space="preserve">Proposal </w:t>
      </w:r>
      <w:r>
        <w:rPr>
          <w:rFonts w:eastAsia="SimSun"/>
          <w:b/>
          <w:sz w:val="22"/>
          <w:szCs w:val="22"/>
          <w:u w:val="single"/>
          <w:lang w:val="en-US" w:eastAsia="zh-CN"/>
        </w:rPr>
        <w:t>9</w:t>
      </w:r>
      <w:r w:rsidRPr="005C0F21">
        <w:rPr>
          <w:rFonts w:eastAsia="SimSun"/>
          <w:b/>
          <w:sz w:val="22"/>
          <w:szCs w:val="22"/>
          <w:u w:val="single"/>
          <w:lang w:val="en-US" w:eastAsia="zh-CN"/>
        </w:rPr>
        <w:t>:</w:t>
      </w:r>
      <w:r w:rsidRPr="007A4BA8">
        <w:rPr>
          <w:rFonts w:eastAsia="SimSun"/>
          <w:bCs/>
          <w:sz w:val="22"/>
          <w:szCs w:val="22"/>
          <w:lang w:val="en-US" w:eastAsia="zh-CN"/>
        </w:rPr>
        <w:t xml:space="preserve"> </w:t>
      </w:r>
      <w:r w:rsidRPr="005C0F21">
        <w:rPr>
          <w:rFonts w:eastAsia="SimSun"/>
          <w:i/>
          <w:sz w:val="22"/>
          <w:szCs w:val="22"/>
          <w:lang w:val="en-US" w:eastAsia="zh-CN"/>
        </w:rPr>
        <w:t>Unified design for CLI RS for gNB-to-gNB and UE-to-UE measurement should be considered to reduce the RS overhead.</w:t>
      </w:r>
    </w:p>
    <w:p w14:paraId="4D50DF96" w14:textId="57824E15" w:rsidR="00115E4C" w:rsidRPr="007A4BA8" w:rsidRDefault="007A4BA8" w:rsidP="007A4BA8">
      <w:pPr>
        <w:spacing w:afterLines="50" w:after="120"/>
        <w:jc w:val="both"/>
        <w:rPr>
          <w:rFonts w:eastAsia="SimSun"/>
          <w:b/>
          <w:sz w:val="22"/>
          <w:szCs w:val="22"/>
          <w:u w:val="single"/>
          <w:lang w:val="en-US" w:eastAsia="zh-CN"/>
        </w:rPr>
      </w:pPr>
      <w:r w:rsidRPr="005C0F21">
        <w:rPr>
          <w:rFonts w:eastAsia="SimSun" w:hint="eastAsia"/>
          <w:b/>
          <w:sz w:val="22"/>
          <w:szCs w:val="22"/>
          <w:u w:val="single"/>
          <w:lang w:val="en-US" w:eastAsia="zh-CN"/>
        </w:rPr>
        <w:t>Proposal</w:t>
      </w:r>
      <w:r w:rsidRPr="005C0F21">
        <w:rPr>
          <w:rFonts w:eastAsia="SimSun"/>
          <w:b/>
          <w:sz w:val="22"/>
          <w:szCs w:val="22"/>
          <w:u w:val="single"/>
          <w:lang w:val="en-US" w:eastAsia="zh-CN"/>
        </w:rPr>
        <w:t xml:space="preserve"> </w:t>
      </w:r>
      <w:r>
        <w:rPr>
          <w:rFonts w:eastAsia="SimSun"/>
          <w:b/>
          <w:sz w:val="22"/>
          <w:szCs w:val="22"/>
          <w:u w:val="single"/>
          <w:lang w:val="en-US" w:eastAsia="zh-CN"/>
        </w:rPr>
        <w:t>10</w:t>
      </w:r>
      <w:r w:rsidRPr="005C0F21">
        <w:rPr>
          <w:rFonts w:eastAsia="SimSun" w:hint="eastAsia"/>
          <w:b/>
          <w:sz w:val="22"/>
          <w:szCs w:val="22"/>
          <w:u w:val="single"/>
          <w:lang w:val="en-US" w:eastAsia="zh-CN"/>
        </w:rPr>
        <w:t>:</w:t>
      </w:r>
      <w:r w:rsidRPr="007A4BA8">
        <w:rPr>
          <w:rFonts w:eastAsia="SimSun"/>
          <w:b/>
          <w:sz w:val="22"/>
          <w:szCs w:val="22"/>
          <w:lang w:val="en-US" w:eastAsia="zh-CN"/>
        </w:rPr>
        <w:t xml:space="preserve"> </w:t>
      </w:r>
      <w:r w:rsidRPr="005C0F21">
        <w:rPr>
          <w:rFonts w:eastAsia="SimSun"/>
          <w:i/>
          <w:sz w:val="22"/>
          <w:szCs w:val="22"/>
          <w:lang w:val="en-US" w:eastAsia="zh-CN"/>
        </w:rPr>
        <w:t xml:space="preserve">Sensing based scheme </w:t>
      </w:r>
      <w:r w:rsidRPr="002E7C8A">
        <w:rPr>
          <w:rFonts w:eastAsia="SimSun"/>
          <w:i/>
          <w:sz w:val="22"/>
          <w:szCs w:val="22"/>
          <w:lang w:val="en-US" w:eastAsia="zh-CN"/>
        </w:rPr>
        <w:t xml:space="preserve">including sensing the energy and signal </w:t>
      </w:r>
      <w:r w:rsidRPr="005C0F21">
        <w:rPr>
          <w:rFonts w:eastAsia="SimSun"/>
          <w:i/>
          <w:sz w:val="22"/>
          <w:szCs w:val="22"/>
          <w:lang w:val="en-US" w:eastAsia="zh-CN"/>
        </w:rPr>
        <w:t>can be studied to avoid the CLI.</w:t>
      </w:r>
    </w:p>
    <w:p w14:paraId="1C75D0CD" w14:textId="6E16D0DF" w:rsidR="00F47FAF" w:rsidRPr="00F47FAF" w:rsidRDefault="00F47FAF" w:rsidP="00AD6FC6">
      <w:pPr>
        <w:pStyle w:val="Heading1"/>
        <w:jc w:val="both"/>
        <w:rPr>
          <w:rFonts w:eastAsia="SimSun"/>
          <w:lang w:eastAsia="zh-CN"/>
        </w:rPr>
      </w:pPr>
      <w:r>
        <w:rPr>
          <w:rFonts w:eastAsia="SimSun"/>
          <w:lang w:eastAsia="zh-CN"/>
        </w:rPr>
        <w:t xml:space="preserve">4 </w:t>
      </w:r>
      <w:r w:rsidRPr="00F47FAF">
        <w:rPr>
          <w:rFonts w:eastAsia="SimSun"/>
          <w:lang w:eastAsia="zh-CN"/>
        </w:rPr>
        <w:t>References</w:t>
      </w:r>
    </w:p>
    <w:p w14:paraId="737B5650" w14:textId="586C34DB" w:rsidR="00F47FAF" w:rsidRDefault="00F47FAF" w:rsidP="00AD6FC6">
      <w:pPr>
        <w:pStyle w:val="ListParagraph"/>
        <w:numPr>
          <w:ilvl w:val="0"/>
          <w:numId w:val="9"/>
        </w:numPr>
        <w:spacing w:after="0"/>
        <w:jc w:val="both"/>
        <w:rPr>
          <w:sz w:val="22"/>
          <w:szCs w:val="22"/>
        </w:rPr>
      </w:pPr>
      <w:r w:rsidRPr="00EE65C9">
        <w:rPr>
          <w:sz w:val="22"/>
          <w:szCs w:val="22"/>
        </w:rPr>
        <w:t>RP-2</w:t>
      </w:r>
      <w:r w:rsidR="005714EA">
        <w:rPr>
          <w:sz w:val="22"/>
          <w:szCs w:val="22"/>
        </w:rPr>
        <w:t>2</w:t>
      </w:r>
      <w:r w:rsidR="00265CF9">
        <w:rPr>
          <w:sz w:val="22"/>
          <w:szCs w:val="22"/>
        </w:rPr>
        <w:t>0</w:t>
      </w:r>
      <w:r w:rsidR="005714EA">
        <w:rPr>
          <w:sz w:val="22"/>
          <w:szCs w:val="22"/>
        </w:rPr>
        <w:t>63</w:t>
      </w:r>
      <w:r w:rsidR="00265CF9">
        <w:rPr>
          <w:sz w:val="22"/>
          <w:szCs w:val="22"/>
        </w:rPr>
        <w:t>3</w:t>
      </w:r>
      <w:r w:rsidRPr="00EE65C9">
        <w:rPr>
          <w:sz w:val="22"/>
          <w:szCs w:val="22"/>
        </w:rPr>
        <w:t xml:space="preserve">, </w:t>
      </w:r>
      <w:r w:rsidR="005714EA" w:rsidRPr="005714EA">
        <w:rPr>
          <w:sz w:val="22"/>
          <w:szCs w:val="22"/>
        </w:rPr>
        <w:t>Revised SID:</w:t>
      </w:r>
      <w:r w:rsidR="00316465" w:rsidRPr="00316465">
        <w:rPr>
          <w:sz w:val="22"/>
          <w:szCs w:val="22"/>
        </w:rPr>
        <w:t xml:space="preserve"> </w:t>
      </w:r>
      <w:r w:rsidR="005714EA">
        <w:rPr>
          <w:sz w:val="22"/>
          <w:szCs w:val="22"/>
        </w:rPr>
        <w:t xml:space="preserve">Study </w:t>
      </w:r>
      <w:r w:rsidR="00316465" w:rsidRPr="00316465">
        <w:rPr>
          <w:sz w:val="22"/>
          <w:szCs w:val="22"/>
        </w:rPr>
        <w:t xml:space="preserve">on </w:t>
      </w:r>
      <w:r w:rsidR="006230EC">
        <w:rPr>
          <w:sz w:val="22"/>
          <w:szCs w:val="22"/>
        </w:rPr>
        <w:t>e</w:t>
      </w:r>
      <w:r w:rsidR="00316465" w:rsidRPr="00316465">
        <w:rPr>
          <w:sz w:val="22"/>
          <w:szCs w:val="22"/>
        </w:rPr>
        <w:t>volution of NR Duplex Operation</w:t>
      </w:r>
      <w:r>
        <w:rPr>
          <w:sz w:val="22"/>
          <w:szCs w:val="22"/>
        </w:rPr>
        <w:t>.</w:t>
      </w:r>
    </w:p>
    <w:p w14:paraId="4A348952" w14:textId="46483269" w:rsidR="006C05A2" w:rsidRPr="006C05A2" w:rsidRDefault="006C05A2" w:rsidP="006C05A2">
      <w:pPr>
        <w:pStyle w:val="ListParagraph"/>
        <w:numPr>
          <w:ilvl w:val="0"/>
          <w:numId w:val="9"/>
        </w:numPr>
        <w:rPr>
          <w:sz w:val="22"/>
          <w:szCs w:val="22"/>
        </w:rPr>
      </w:pPr>
      <w:r w:rsidRPr="006C05A2">
        <w:rPr>
          <w:sz w:val="22"/>
          <w:szCs w:val="22"/>
        </w:rPr>
        <w:t>Draft_Minutes_report_RAN1#109-e_v030</w:t>
      </w:r>
    </w:p>
    <w:p w14:paraId="26C7CCE4" w14:textId="2A1177D7" w:rsidR="00FA5C98" w:rsidRPr="00F47FAF" w:rsidRDefault="00FA5C98" w:rsidP="00AD6FC6">
      <w:pPr>
        <w:jc w:val="both"/>
      </w:pPr>
    </w:p>
    <w:p w14:paraId="7B2F3DBB" w14:textId="77777777" w:rsidR="0004134A" w:rsidRPr="007808CB" w:rsidRDefault="0004134A" w:rsidP="00AD6FC6">
      <w:pPr>
        <w:jc w:val="both"/>
      </w:pPr>
    </w:p>
    <w:sectPr w:rsidR="0004134A" w:rsidRPr="007808CB" w:rsidSect="00DC357B">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7A280" w14:textId="77777777" w:rsidR="004A08D0" w:rsidRDefault="004A08D0">
      <w:r>
        <w:separator/>
      </w:r>
    </w:p>
  </w:endnote>
  <w:endnote w:type="continuationSeparator" w:id="0">
    <w:p w14:paraId="12E1ADD6" w14:textId="77777777" w:rsidR="004A08D0" w:rsidRDefault="004A08D0">
      <w:r>
        <w:continuationSeparator/>
      </w:r>
    </w:p>
  </w:endnote>
  <w:endnote w:type="continuationNotice" w:id="1">
    <w:p w14:paraId="23CB2D25" w14:textId="77777777" w:rsidR="004A08D0" w:rsidRDefault="004A08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FECD7" w14:textId="77777777" w:rsidR="004A08D0" w:rsidRDefault="004A08D0">
      <w:r>
        <w:separator/>
      </w:r>
    </w:p>
  </w:footnote>
  <w:footnote w:type="continuationSeparator" w:id="0">
    <w:p w14:paraId="66B7F30E" w14:textId="77777777" w:rsidR="004A08D0" w:rsidRDefault="004A08D0">
      <w:r>
        <w:continuationSeparator/>
      </w:r>
    </w:p>
  </w:footnote>
  <w:footnote w:type="continuationNotice" w:id="1">
    <w:p w14:paraId="6AFCF825" w14:textId="77777777" w:rsidR="004A08D0" w:rsidRDefault="004A08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1" w15:restartNumberingAfterBreak="0">
    <w:nsid w:val="0A785611"/>
    <w:multiLevelType w:val="hybridMultilevel"/>
    <w:tmpl w:val="1632C28C"/>
    <w:lvl w:ilvl="0" w:tplc="FFFFFFFF">
      <w:start w:val="1"/>
      <w:numFmt w:val="bullet"/>
      <w:lvlText w:val=""/>
      <w:lvlJc w:val="left"/>
      <w:pPr>
        <w:tabs>
          <w:tab w:val="num" w:pos="720"/>
        </w:tabs>
        <w:ind w:left="720" w:hanging="360"/>
      </w:pPr>
      <w:rPr>
        <w:rFonts w:ascii="Wingdings" w:hAnsi="Wingdings" w:hint="default"/>
      </w:rPr>
    </w:lvl>
    <w:lvl w:ilvl="1" w:tplc="C108EC3C">
      <w:start w:val="4"/>
      <w:numFmt w:val="bullet"/>
      <w:lvlText w:val="-"/>
      <w:lvlJc w:val="left"/>
      <w:pPr>
        <w:ind w:left="1080" w:hanging="360"/>
      </w:pPr>
      <w:rPr>
        <w:rFonts w:ascii="Times New Roman" w:eastAsia="Malgun Gothic"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 w15:restartNumberingAfterBreak="0">
    <w:nsid w:val="28493ED9"/>
    <w:multiLevelType w:val="hybridMultilevel"/>
    <w:tmpl w:val="925417B4"/>
    <w:lvl w:ilvl="0" w:tplc="9A867EC4">
      <w:start w:val="1"/>
      <w:numFmt w:val="bullet"/>
      <w:lvlText w:val=""/>
      <w:lvlJc w:val="left"/>
      <w:pPr>
        <w:tabs>
          <w:tab w:val="num" w:pos="720"/>
        </w:tabs>
        <w:ind w:left="720" w:hanging="360"/>
      </w:pPr>
      <w:rPr>
        <w:rFonts w:ascii="Wingdings" w:hAnsi="Wingdings" w:hint="default"/>
      </w:rPr>
    </w:lvl>
    <w:lvl w:ilvl="1" w:tplc="C5A26188" w:tentative="1">
      <w:start w:val="1"/>
      <w:numFmt w:val="bullet"/>
      <w:lvlText w:val=""/>
      <w:lvlJc w:val="left"/>
      <w:pPr>
        <w:tabs>
          <w:tab w:val="num" w:pos="1440"/>
        </w:tabs>
        <w:ind w:left="1440" w:hanging="360"/>
      </w:pPr>
      <w:rPr>
        <w:rFonts w:ascii="Wingdings" w:hAnsi="Wingdings" w:hint="default"/>
      </w:rPr>
    </w:lvl>
    <w:lvl w:ilvl="2" w:tplc="092C1B28" w:tentative="1">
      <w:start w:val="1"/>
      <w:numFmt w:val="bullet"/>
      <w:lvlText w:val=""/>
      <w:lvlJc w:val="left"/>
      <w:pPr>
        <w:tabs>
          <w:tab w:val="num" w:pos="2160"/>
        </w:tabs>
        <w:ind w:left="2160" w:hanging="360"/>
      </w:pPr>
      <w:rPr>
        <w:rFonts w:ascii="Wingdings" w:hAnsi="Wingdings" w:hint="default"/>
      </w:rPr>
    </w:lvl>
    <w:lvl w:ilvl="3" w:tplc="501A7D34" w:tentative="1">
      <w:start w:val="1"/>
      <w:numFmt w:val="bullet"/>
      <w:lvlText w:val=""/>
      <w:lvlJc w:val="left"/>
      <w:pPr>
        <w:tabs>
          <w:tab w:val="num" w:pos="2880"/>
        </w:tabs>
        <w:ind w:left="2880" w:hanging="360"/>
      </w:pPr>
      <w:rPr>
        <w:rFonts w:ascii="Wingdings" w:hAnsi="Wingdings" w:hint="default"/>
      </w:rPr>
    </w:lvl>
    <w:lvl w:ilvl="4" w:tplc="B574DAAC" w:tentative="1">
      <w:start w:val="1"/>
      <w:numFmt w:val="bullet"/>
      <w:lvlText w:val=""/>
      <w:lvlJc w:val="left"/>
      <w:pPr>
        <w:tabs>
          <w:tab w:val="num" w:pos="3600"/>
        </w:tabs>
        <w:ind w:left="3600" w:hanging="360"/>
      </w:pPr>
      <w:rPr>
        <w:rFonts w:ascii="Wingdings" w:hAnsi="Wingdings" w:hint="default"/>
      </w:rPr>
    </w:lvl>
    <w:lvl w:ilvl="5" w:tplc="934439DC" w:tentative="1">
      <w:start w:val="1"/>
      <w:numFmt w:val="bullet"/>
      <w:lvlText w:val=""/>
      <w:lvlJc w:val="left"/>
      <w:pPr>
        <w:tabs>
          <w:tab w:val="num" w:pos="4320"/>
        </w:tabs>
        <w:ind w:left="4320" w:hanging="360"/>
      </w:pPr>
      <w:rPr>
        <w:rFonts w:ascii="Wingdings" w:hAnsi="Wingdings" w:hint="default"/>
      </w:rPr>
    </w:lvl>
    <w:lvl w:ilvl="6" w:tplc="3218397C" w:tentative="1">
      <w:start w:val="1"/>
      <w:numFmt w:val="bullet"/>
      <w:lvlText w:val=""/>
      <w:lvlJc w:val="left"/>
      <w:pPr>
        <w:tabs>
          <w:tab w:val="num" w:pos="5040"/>
        </w:tabs>
        <w:ind w:left="5040" w:hanging="360"/>
      </w:pPr>
      <w:rPr>
        <w:rFonts w:ascii="Wingdings" w:hAnsi="Wingdings" w:hint="default"/>
      </w:rPr>
    </w:lvl>
    <w:lvl w:ilvl="7" w:tplc="9224FD00" w:tentative="1">
      <w:start w:val="1"/>
      <w:numFmt w:val="bullet"/>
      <w:lvlText w:val=""/>
      <w:lvlJc w:val="left"/>
      <w:pPr>
        <w:tabs>
          <w:tab w:val="num" w:pos="5760"/>
        </w:tabs>
        <w:ind w:left="5760" w:hanging="360"/>
      </w:pPr>
      <w:rPr>
        <w:rFonts w:ascii="Wingdings" w:hAnsi="Wingdings" w:hint="default"/>
      </w:rPr>
    </w:lvl>
    <w:lvl w:ilvl="8" w:tplc="8272E2B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FB01D75"/>
    <w:multiLevelType w:val="hybridMultilevel"/>
    <w:tmpl w:val="A1C201F6"/>
    <w:lvl w:ilvl="0" w:tplc="9E6C0D68">
      <w:start w:val="1"/>
      <w:numFmt w:val="bullet"/>
      <w:lvlText w:val="•"/>
      <w:lvlJc w:val="left"/>
      <w:pPr>
        <w:tabs>
          <w:tab w:val="num" w:pos="720"/>
        </w:tabs>
        <w:ind w:left="720" w:hanging="360"/>
      </w:pPr>
      <w:rPr>
        <w:rFonts w:ascii="Arial" w:hAnsi="Arial" w:hint="default"/>
      </w:rPr>
    </w:lvl>
    <w:lvl w:ilvl="1" w:tplc="CD8885F4" w:tentative="1">
      <w:start w:val="1"/>
      <w:numFmt w:val="bullet"/>
      <w:lvlText w:val="•"/>
      <w:lvlJc w:val="left"/>
      <w:pPr>
        <w:tabs>
          <w:tab w:val="num" w:pos="1440"/>
        </w:tabs>
        <w:ind w:left="1440" w:hanging="360"/>
      </w:pPr>
      <w:rPr>
        <w:rFonts w:ascii="Arial" w:hAnsi="Arial" w:hint="default"/>
      </w:rPr>
    </w:lvl>
    <w:lvl w:ilvl="2" w:tplc="4CB41136" w:tentative="1">
      <w:start w:val="1"/>
      <w:numFmt w:val="bullet"/>
      <w:lvlText w:val="•"/>
      <w:lvlJc w:val="left"/>
      <w:pPr>
        <w:tabs>
          <w:tab w:val="num" w:pos="2160"/>
        </w:tabs>
        <w:ind w:left="2160" w:hanging="360"/>
      </w:pPr>
      <w:rPr>
        <w:rFonts w:ascii="Arial" w:hAnsi="Arial" w:hint="default"/>
      </w:rPr>
    </w:lvl>
    <w:lvl w:ilvl="3" w:tplc="C922AEDE" w:tentative="1">
      <w:start w:val="1"/>
      <w:numFmt w:val="bullet"/>
      <w:lvlText w:val="•"/>
      <w:lvlJc w:val="left"/>
      <w:pPr>
        <w:tabs>
          <w:tab w:val="num" w:pos="2880"/>
        </w:tabs>
        <w:ind w:left="2880" w:hanging="360"/>
      </w:pPr>
      <w:rPr>
        <w:rFonts w:ascii="Arial" w:hAnsi="Arial" w:hint="default"/>
      </w:rPr>
    </w:lvl>
    <w:lvl w:ilvl="4" w:tplc="FCCCE66A" w:tentative="1">
      <w:start w:val="1"/>
      <w:numFmt w:val="bullet"/>
      <w:lvlText w:val="•"/>
      <w:lvlJc w:val="left"/>
      <w:pPr>
        <w:tabs>
          <w:tab w:val="num" w:pos="3600"/>
        </w:tabs>
        <w:ind w:left="3600" w:hanging="360"/>
      </w:pPr>
      <w:rPr>
        <w:rFonts w:ascii="Arial" w:hAnsi="Arial" w:hint="default"/>
      </w:rPr>
    </w:lvl>
    <w:lvl w:ilvl="5" w:tplc="1892EDB4" w:tentative="1">
      <w:start w:val="1"/>
      <w:numFmt w:val="bullet"/>
      <w:lvlText w:val="•"/>
      <w:lvlJc w:val="left"/>
      <w:pPr>
        <w:tabs>
          <w:tab w:val="num" w:pos="4320"/>
        </w:tabs>
        <w:ind w:left="4320" w:hanging="360"/>
      </w:pPr>
      <w:rPr>
        <w:rFonts w:ascii="Arial" w:hAnsi="Arial" w:hint="default"/>
      </w:rPr>
    </w:lvl>
    <w:lvl w:ilvl="6" w:tplc="AEAA4382" w:tentative="1">
      <w:start w:val="1"/>
      <w:numFmt w:val="bullet"/>
      <w:lvlText w:val="•"/>
      <w:lvlJc w:val="left"/>
      <w:pPr>
        <w:tabs>
          <w:tab w:val="num" w:pos="5040"/>
        </w:tabs>
        <w:ind w:left="5040" w:hanging="360"/>
      </w:pPr>
      <w:rPr>
        <w:rFonts w:ascii="Arial" w:hAnsi="Arial" w:hint="default"/>
      </w:rPr>
    </w:lvl>
    <w:lvl w:ilvl="7" w:tplc="33ACB410" w:tentative="1">
      <w:start w:val="1"/>
      <w:numFmt w:val="bullet"/>
      <w:lvlText w:val="•"/>
      <w:lvlJc w:val="left"/>
      <w:pPr>
        <w:tabs>
          <w:tab w:val="num" w:pos="5760"/>
        </w:tabs>
        <w:ind w:left="5760" w:hanging="360"/>
      </w:pPr>
      <w:rPr>
        <w:rFonts w:ascii="Arial" w:hAnsi="Arial" w:hint="default"/>
      </w:rPr>
    </w:lvl>
    <w:lvl w:ilvl="8" w:tplc="3F3AFB1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6DD6B4C"/>
    <w:multiLevelType w:val="hybridMultilevel"/>
    <w:tmpl w:val="31C6D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4D066C"/>
    <w:multiLevelType w:val="hybridMultilevel"/>
    <w:tmpl w:val="193A3A90"/>
    <w:lvl w:ilvl="0" w:tplc="FFFFFFFF">
      <w:start w:val="1"/>
      <w:numFmt w:val="bullet"/>
      <w:lvlText w:val=""/>
      <w:lvlJc w:val="left"/>
      <w:pPr>
        <w:tabs>
          <w:tab w:val="num" w:pos="720"/>
        </w:tabs>
        <w:ind w:left="720" w:hanging="360"/>
      </w:pPr>
      <w:rPr>
        <w:rFonts w:ascii="Wingdings" w:hAnsi="Wingdings" w:hint="default"/>
      </w:rPr>
    </w:lvl>
    <w:lvl w:ilvl="1" w:tplc="C108EC3C">
      <w:start w:val="4"/>
      <w:numFmt w:val="bullet"/>
      <w:lvlText w:val="-"/>
      <w:lvlJc w:val="left"/>
      <w:pPr>
        <w:ind w:left="1080" w:hanging="360"/>
      </w:pPr>
      <w:rPr>
        <w:rFonts w:ascii="Times New Roman" w:eastAsia="Malgun Gothic"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5D6567"/>
    <w:multiLevelType w:val="hybridMultilevel"/>
    <w:tmpl w:val="F418E9F8"/>
    <w:lvl w:ilvl="0" w:tplc="6DB8B6E2">
      <w:start w:val="1"/>
      <w:numFmt w:val="bullet"/>
      <w:lvlText w:val=""/>
      <w:lvlJc w:val="left"/>
      <w:pPr>
        <w:tabs>
          <w:tab w:val="num" w:pos="720"/>
        </w:tabs>
        <w:ind w:left="720" w:hanging="360"/>
      </w:pPr>
      <w:rPr>
        <w:rFonts w:ascii="Wingdings" w:hAnsi="Wingdings" w:hint="default"/>
      </w:rPr>
    </w:lvl>
    <w:lvl w:ilvl="1" w:tplc="87703D86">
      <w:start w:val="1"/>
      <w:numFmt w:val="bullet"/>
      <w:lvlText w:val=""/>
      <w:lvlJc w:val="left"/>
      <w:pPr>
        <w:tabs>
          <w:tab w:val="num" w:pos="1440"/>
        </w:tabs>
        <w:ind w:left="1440" w:hanging="360"/>
      </w:pPr>
      <w:rPr>
        <w:rFonts w:ascii="Wingdings" w:hAnsi="Wingdings" w:hint="default"/>
      </w:rPr>
    </w:lvl>
    <w:lvl w:ilvl="2" w:tplc="97760E28" w:tentative="1">
      <w:start w:val="1"/>
      <w:numFmt w:val="bullet"/>
      <w:lvlText w:val=""/>
      <w:lvlJc w:val="left"/>
      <w:pPr>
        <w:tabs>
          <w:tab w:val="num" w:pos="2160"/>
        </w:tabs>
        <w:ind w:left="2160" w:hanging="360"/>
      </w:pPr>
      <w:rPr>
        <w:rFonts w:ascii="Wingdings" w:hAnsi="Wingdings" w:hint="default"/>
      </w:rPr>
    </w:lvl>
    <w:lvl w:ilvl="3" w:tplc="794CF296" w:tentative="1">
      <w:start w:val="1"/>
      <w:numFmt w:val="bullet"/>
      <w:lvlText w:val=""/>
      <w:lvlJc w:val="left"/>
      <w:pPr>
        <w:tabs>
          <w:tab w:val="num" w:pos="2880"/>
        </w:tabs>
        <w:ind w:left="2880" w:hanging="360"/>
      </w:pPr>
      <w:rPr>
        <w:rFonts w:ascii="Wingdings" w:hAnsi="Wingdings" w:hint="default"/>
      </w:rPr>
    </w:lvl>
    <w:lvl w:ilvl="4" w:tplc="F0966B00" w:tentative="1">
      <w:start w:val="1"/>
      <w:numFmt w:val="bullet"/>
      <w:lvlText w:val=""/>
      <w:lvlJc w:val="left"/>
      <w:pPr>
        <w:tabs>
          <w:tab w:val="num" w:pos="3600"/>
        </w:tabs>
        <w:ind w:left="3600" w:hanging="360"/>
      </w:pPr>
      <w:rPr>
        <w:rFonts w:ascii="Wingdings" w:hAnsi="Wingdings" w:hint="default"/>
      </w:rPr>
    </w:lvl>
    <w:lvl w:ilvl="5" w:tplc="7C32EB4A" w:tentative="1">
      <w:start w:val="1"/>
      <w:numFmt w:val="bullet"/>
      <w:lvlText w:val=""/>
      <w:lvlJc w:val="left"/>
      <w:pPr>
        <w:tabs>
          <w:tab w:val="num" w:pos="4320"/>
        </w:tabs>
        <w:ind w:left="4320" w:hanging="360"/>
      </w:pPr>
      <w:rPr>
        <w:rFonts w:ascii="Wingdings" w:hAnsi="Wingdings" w:hint="default"/>
      </w:rPr>
    </w:lvl>
    <w:lvl w:ilvl="6" w:tplc="3E92BA9A" w:tentative="1">
      <w:start w:val="1"/>
      <w:numFmt w:val="bullet"/>
      <w:lvlText w:val=""/>
      <w:lvlJc w:val="left"/>
      <w:pPr>
        <w:tabs>
          <w:tab w:val="num" w:pos="5040"/>
        </w:tabs>
        <w:ind w:left="5040" w:hanging="360"/>
      </w:pPr>
      <w:rPr>
        <w:rFonts w:ascii="Wingdings" w:hAnsi="Wingdings" w:hint="default"/>
      </w:rPr>
    </w:lvl>
    <w:lvl w:ilvl="7" w:tplc="43A2EB4A" w:tentative="1">
      <w:start w:val="1"/>
      <w:numFmt w:val="bullet"/>
      <w:lvlText w:val=""/>
      <w:lvlJc w:val="left"/>
      <w:pPr>
        <w:tabs>
          <w:tab w:val="num" w:pos="5760"/>
        </w:tabs>
        <w:ind w:left="5760" w:hanging="360"/>
      </w:pPr>
      <w:rPr>
        <w:rFonts w:ascii="Wingdings" w:hAnsi="Wingdings" w:hint="default"/>
      </w:rPr>
    </w:lvl>
    <w:lvl w:ilvl="8" w:tplc="1E5C319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913AE3"/>
    <w:multiLevelType w:val="hybridMultilevel"/>
    <w:tmpl w:val="0C2AED12"/>
    <w:lvl w:ilvl="0" w:tplc="34E6EDF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D3142B"/>
    <w:multiLevelType w:val="hybridMultilevel"/>
    <w:tmpl w:val="E78A4568"/>
    <w:lvl w:ilvl="0" w:tplc="341222AA">
      <w:start w:val="1"/>
      <w:numFmt w:val="bullet"/>
      <w:lvlText w:val="•"/>
      <w:lvlJc w:val="left"/>
      <w:pPr>
        <w:tabs>
          <w:tab w:val="num" w:pos="720"/>
        </w:tabs>
        <w:ind w:left="720" w:hanging="360"/>
      </w:pPr>
      <w:rPr>
        <w:rFonts w:ascii="Arial" w:hAnsi="Arial" w:hint="default"/>
      </w:rPr>
    </w:lvl>
    <w:lvl w:ilvl="1" w:tplc="35960A20" w:tentative="1">
      <w:start w:val="1"/>
      <w:numFmt w:val="bullet"/>
      <w:lvlText w:val="•"/>
      <w:lvlJc w:val="left"/>
      <w:pPr>
        <w:tabs>
          <w:tab w:val="num" w:pos="1440"/>
        </w:tabs>
        <w:ind w:left="1440" w:hanging="360"/>
      </w:pPr>
      <w:rPr>
        <w:rFonts w:ascii="Arial" w:hAnsi="Arial" w:hint="default"/>
      </w:rPr>
    </w:lvl>
    <w:lvl w:ilvl="2" w:tplc="C3926C6C" w:tentative="1">
      <w:start w:val="1"/>
      <w:numFmt w:val="bullet"/>
      <w:lvlText w:val="•"/>
      <w:lvlJc w:val="left"/>
      <w:pPr>
        <w:tabs>
          <w:tab w:val="num" w:pos="2160"/>
        </w:tabs>
        <w:ind w:left="2160" w:hanging="360"/>
      </w:pPr>
      <w:rPr>
        <w:rFonts w:ascii="Arial" w:hAnsi="Arial" w:hint="default"/>
      </w:rPr>
    </w:lvl>
    <w:lvl w:ilvl="3" w:tplc="F6E0B180" w:tentative="1">
      <w:start w:val="1"/>
      <w:numFmt w:val="bullet"/>
      <w:lvlText w:val="•"/>
      <w:lvlJc w:val="left"/>
      <w:pPr>
        <w:tabs>
          <w:tab w:val="num" w:pos="2880"/>
        </w:tabs>
        <w:ind w:left="2880" w:hanging="360"/>
      </w:pPr>
      <w:rPr>
        <w:rFonts w:ascii="Arial" w:hAnsi="Arial" w:hint="default"/>
      </w:rPr>
    </w:lvl>
    <w:lvl w:ilvl="4" w:tplc="EE38659C" w:tentative="1">
      <w:start w:val="1"/>
      <w:numFmt w:val="bullet"/>
      <w:lvlText w:val="•"/>
      <w:lvlJc w:val="left"/>
      <w:pPr>
        <w:tabs>
          <w:tab w:val="num" w:pos="3600"/>
        </w:tabs>
        <w:ind w:left="3600" w:hanging="360"/>
      </w:pPr>
      <w:rPr>
        <w:rFonts w:ascii="Arial" w:hAnsi="Arial" w:hint="default"/>
      </w:rPr>
    </w:lvl>
    <w:lvl w:ilvl="5" w:tplc="7D6C17B8" w:tentative="1">
      <w:start w:val="1"/>
      <w:numFmt w:val="bullet"/>
      <w:lvlText w:val="•"/>
      <w:lvlJc w:val="left"/>
      <w:pPr>
        <w:tabs>
          <w:tab w:val="num" w:pos="4320"/>
        </w:tabs>
        <w:ind w:left="4320" w:hanging="360"/>
      </w:pPr>
      <w:rPr>
        <w:rFonts w:ascii="Arial" w:hAnsi="Arial" w:hint="default"/>
      </w:rPr>
    </w:lvl>
    <w:lvl w:ilvl="6" w:tplc="74AA0592" w:tentative="1">
      <w:start w:val="1"/>
      <w:numFmt w:val="bullet"/>
      <w:lvlText w:val="•"/>
      <w:lvlJc w:val="left"/>
      <w:pPr>
        <w:tabs>
          <w:tab w:val="num" w:pos="5040"/>
        </w:tabs>
        <w:ind w:left="5040" w:hanging="360"/>
      </w:pPr>
      <w:rPr>
        <w:rFonts w:ascii="Arial" w:hAnsi="Arial" w:hint="default"/>
      </w:rPr>
    </w:lvl>
    <w:lvl w:ilvl="7" w:tplc="22848B2E" w:tentative="1">
      <w:start w:val="1"/>
      <w:numFmt w:val="bullet"/>
      <w:lvlText w:val="•"/>
      <w:lvlJc w:val="left"/>
      <w:pPr>
        <w:tabs>
          <w:tab w:val="num" w:pos="5760"/>
        </w:tabs>
        <w:ind w:left="5760" w:hanging="360"/>
      </w:pPr>
      <w:rPr>
        <w:rFonts w:ascii="Arial" w:hAnsi="Arial" w:hint="default"/>
      </w:rPr>
    </w:lvl>
    <w:lvl w:ilvl="8" w:tplc="D928558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D090B79"/>
    <w:multiLevelType w:val="hybridMultilevel"/>
    <w:tmpl w:val="1834C1F8"/>
    <w:lvl w:ilvl="0" w:tplc="EB1AE25A">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45048D9"/>
    <w:multiLevelType w:val="hybridMultilevel"/>
    <w:tmpl w:val="E01E7E9C"/>
    <w:lvl w:ilvl="0" w:tplc="A98046D4">
      <w:start w:val="1"/>
      <w:numFmt w:val="bullet"/>
      <w:lvlText w:val=""/>
      <w:lvlJc w:val="left"/>
      <w:pPr>
        <w:tabs>
          <w:tab w:val="num" w:pos="720"/>
        </w:tabs>
        <w:ind w:left="720" w:hanging="360"/>
      </w:pPr>
      <w:rPr>
        <w:rFonts w:ascii="Wingdings" w:hAnsi="Wingdings" w:hint="default"/>
      </w:rPr>
    </w:lvl>
    <w:lvl w:ilvl="1" w:tplc="B956D116" w:tentative="1">
      <w:start w:val="1"/>
      <w:numFmt w:val="bullet"/>
      <w:lvlText w:val=""/>
      <w:lvlJc w:val="left"/>
      <w:pPr>
        <w:tabs>
          <w:tab w:val="num" w:pos="1440"/>
        </w:tabs>
        <w:ind w:left="1440" w:hanging="360"/>
      </w:pPr>
      <w:rPr>
        <w:rFonts w:ascii="Wingdings" w:hAnsi="Wingdings" w:hint="default"/>
      </w:rPr>
    </w:lvl>
    <w:lvl w:ilvl="2" w:tplc="C7721A5E" w:tentative="1">
      <w:start w:val="1"/>
      <w:numFmt w:val="bullet"/>
      <w:lvlText w:val=""/>
      <w:lvlJc w:val="left"/>
      <w:pPr>
        <w:tabs>
          <w:tab w:val="num" w:pos="2160"/>
        </w:tabs>
        <w:ind w:left="2160" w:hanging="360"/>
      </w:pPr>
      <w:rPr>
        <w:rFonts w:ascii="Wingdings" w:hAnsi="Wingdings" w:hint="default"/>
      </w:rPr>
    </w:lvl>
    <w:lvl w:ilvl="3" w:tplc="C720A61C" w:tentative="1">
      <w:start w:val="1"/>
      <w:numFmt w:val="bullet"/>
      <w:lvlText w:val=""/>
      <w:lvlJc w:val="left"/>
      <w:pPr>
        <w:tabs>
          <w:tab w:val="num" w:pos="2880"/>
        </w:tabs>
        <w:ind w:left="2880" w:hanging="360"/>
      </w:pPr>
      <w:rPr>
        <w:rFonts w:ascii="Wingdings" w:hAnsi="Wingdings" w:hint="default"/>
      </w:rPr>
    </w:lvl>
    <w:lvl w:ilvl="4" w:tplc="1F7C21FE" w:tentative="1">
      <w:start w:val="1"/>
      <w:numFmt w:val="bullet"/>
      <w:lvlText w:val=""/>
      <w:lvlJc w:val="left"/>
      <w:pPr>
        <w:tabs>
          <w:tab w:val="num" w:pos="3600"/>
        </w:tabs>
        <w:ind w:left="3600" w:hanging="360"/>
      </w:pPr>
      <w:rPr>
        <w:rFonts w:ascii="Wingdings" w:hAnsi="Wingdings" w:hint="default"/>
      </w:rPr>
    </w:lvl>
    <w:lvl w:ilvl="5" w:tplc="64F0B758" w:tentative="1">
      <w:start w:val="1"/>
      <w:numFmt w:val="bullet"/>
      <w:lvlText w:val=""/>
      <w:lvlJc w:val="left"/>
      <w:pPr>
        <w:tabs>
          <w:tab w:val="num" w:pos="4320"/>
        </w:tabs>
        <w:ind w:left="4320" w:hanging="360"/>
      </w:pPr>
      <w:rPr>
        <w:rFonts w:ascii="Wingdings" w:hAnsi="Wingdings" w:hint="default"/>
      </w:rPr>
    </w:lvl>
    <w:lvl w:ilvl="6" w:tplc="55C0FF7A" w:tentative="1">
      <w:start w:val="1"/>
      <w:numFmt w:val="bullet"/>
      <w:lvlText w:val=""/>
      <w:lvlJc w:val="left"/>
      <w:pPr>
        <w:tabs>
          <w:tab w:val="num" w:pos="5040"/>
        </w:tabs>
        <w:ind w:left="5040" w:hanging="360"/>
      </w:pPr>
      <w:rPr>
        <w:rFonts w:ascii="Wingdings" w:hAnsi="Wingdings" w:hint="default"/>
      </w:rPr>
    </w:lvl>
    <w:lvl w:ilvl="7" w:tplc="AEDE0C66" w:tentative="1">
      <w:start w:val="1"/>
      <w:numFmt w:val="bullet"/>
      <w:lvlText w:val=""/>
      <w:lvlJc w:val="left"/>
      <w:pPr>
        <w:tabs>
          <w:tab w:val="num" w:pos="5760"/>
        </w:tabs>
        <w:ind w:left="5760" w:hanging="360"/>
      </w:pPr>
      <w:rPr>
        <w:rFonts w:ascii="Wingdings" w:hAnsi="Wingdings" w:hint="default"/>
      </w:rPr>
    </w:lvl>
    <w:lvl w:ilvl="8" w:tplc="20AE07D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9FB3C28"/>
    <w:multiLevelType w:val="hybridMultilevel"/>
    <w:tmpl w:val="3398962E"/>
    <w:lvl w:ilvl="0" w:tplc="1226A276">
      <w:start w:val="1"/>
      <w:numFmt w:val="bullet"/>
      <w:lvlText w:val=""/>
      <w:lvlJc w:val="left"/>
      <w:pPr>
        <w:tabs>
          <w:tab w:val="num" w:pos="720"/>
        </w:tabs>
        <w:ind w:left="720" w:hanging="360"/>
      </w:pPr>
      <w:rPr>
        <w:rFonts w:ascii="Wingdings" w:hAnsi="Wingdings" w:hint="default"/>
      </w:rPr>
    </w:lvl>
    <w:lvl w:ilvl="1" w:tplc="38BC0256" w:tentative="1">
      <w:start w:val="1"/>
      <w:numFmt w:val="bullet"/>
      <w:lvlText w:val=""/>
      <w:lvlJc w:val="left"/>
      <w:pPr>
        <w:tabs>
          <w:tab w:val="num" w:pos="1440"/>
        </w:tabs>
        <w:ind w:left="1440" w:hanging="360"/>
      </w:pPr>
      <w:rPr>
        <w:rFonts w:ascii="Wingdings" w:hAnsi="Wingdings" w:hint="default"/>
      </w:rPr>
    </w:lvl>
    <w:lvl w:ilvl="2" w:tplc="16F8AB0A" w:tentative="1">
      <w:start w:val="1"/>
      <w:numFmt w:val="bullet"/>
      <w:lvlText w:val=""/>
      <w:lvlJc w:val="left"/>
      <w:pPr>
        <w:tabs>
          <w:tab w:val="num" w:pos="2160"/>
        </w:tabs>
        <w:ind w:left="2160" w:hanging="360"/>
      </w:pPr>
      <w:rPr>
        <w:rFonts w:ascii="Wingdings" w:hAnsi="Wingdings" w:hint="default"/>
      </w:rPr>
    </w:lvl>
    <w:lvl w:ilvl="3" w:tplc="080AB00A" w:tentative="1">
      <w:start w:val="1"/>
      <w:numFmt w:val="bullet"/>
      <w:lvlText w:val=""/>
      <w:lvlJc w:val="left"/>
      <w:pPr>
        <w:tabs>
          <w:tab w:val="num" w:pos="2880"/>
        </w:tabs>
        <w:ind w:left="2880" w:hanging="360"/>
      </w:pPr>
      <w:rPr>
        <w:rFonts w:ascii="Wingdings" w:hAnsi="Wingdings" w:hint="default"/>
      </w:rPr>
    </w:lvl>
    <w:lvl w:ilvl="4" w:tplc="2480A8DC" w:tentative="1">
      <w:start w:val="1"/>
      <w:numFmt w:val="bullet"/>
      <w:lvlText w:val=""/>
      <w:lvlJc w:val="left"/>
      <w:pPr>
        <w:tabs>
          <w:tab w:val="num" w:pos="3600"/>
        </w:tabs>
        <w:ind w:left="3600" w:hanging="360"/>
      </w:pPr>
      <w:rPr>
        <w:rFonts w:ascii="Wingdings" w:hAnsi="Wingdings" w:hint="default"/>
      </w:rPr>
    </w:lvl>
    <w:lvl w:ilvl="5" w:tplc="AB2E9070" w:tentative="1">
      <w:start w:val="1"/>
      <w:numFmt w:val="bullet"/>
      <w:lvlText w:val=""/>
      <w:lvlJc w:val="left"/>
      <w:pPr>
        <w:tabs>
          <w:tab w:val="num" w:pos="4320"/>
        </w:tabs>
        <w:ind w:left="4320" w:hanging="360"/>
      </w:pPr>
      <w:rPr>
        <w:rFonts w:ascii="Wingdings" w:hAnsi="Wingdings" w:hint="default"/>
      </w:rPr>
    </w:lvl>
    <w:lvl w:ilvl="6" w:tplc="B94C08B2" w:tentative="1">
      <w:start w:val="1"/>
      <w:numFmt w:val="bullet"/>
      <w:lvlText w:val=""/>
      <w:lvlJc w:val="left"/>
      <w:pPr>
        <w:tabs>
          <w:tab w:val="num" w:pos="5040"/>
        </w:tabs>
        <w:ind w:left="5040" w:hanging="360"/>
      </w:pPr>
      <w:rPr>
        <w:rFonts w:ascii="Wingdings" w:hAnsi="Wingdings" w:hint="default"/>
      </w:rPr>
    </w:lvl>
    <w:lvl w:ilvl="7" w:tplc="E2DE2350" w:tentative="1">
      <w:start w:val="1"/>
      <w:numFmt w:val="bullet"/>
      <w:lvlText w:val=""/>
      <w:lvlJc w:val="left"/>
      <w:pPr>
        <w:tabs>
          <w:tab w:val="num" w:pos="5760"/>
        </w:tabs>
        <w:ind w:left="5760" w:hanging="360"/>
      </w:pPr>
      <w:rPr>
        <w:rFonts w:ascii="Wingdings" w:hAnsi="Wingdings" w:hint="default"/>
      </w:rPr>
    </w:lvl>
    <w:lvl w:ilvl="8" w:tplc="33D4C4B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6" w15:restartNumberingAfterBreak="0">
    <w:nsid w:val="5D0717AE"/>
    <w:multiLevelType w:val="hybridMultilevel"/>
    <w:tmpl w:val="557A896C"/>
    <w:lvl w:ilvl="0" w:tplc="8B3CFE3E">
      <w:start w:val="1"/>
      <w:numFmt w:val="bullet"/>
      <w:lvlText w:val=""/>
      <w:lvlJc w:val="left"/>
      <w:pPr>
        <w:tabs>
          <w:tab w:val="num" w:pos="720"/>
        </w:tabs>
        <w:ind w:left="720" w:hanging="360"/>
      </w:pPr>
      <w:rPr>
        <w:rFonts w:ascii="Wingdings" w:hAnsi="Wingdings" w:hint="default"/>
      </w:rPr>
    </w:lvl>
    <w:lvl w:ilvl="1" w:tplc="3B768C68" w:tentative="1">
      <w:start w:val="1"/>
      <w:numFmt w:val="bullet"/>
      <w:lvlText w:val=""/>
      <w:lvlJc w:val="left"/>
      <w:pPr>
        <w:tabs>
          <w:tab w:val="num" w:pos="1440"/>
        </w:tabs>
        <w:ind w:left="1440" w:hanging="360"/>
      </w:pPr>
      <w:rPr>
        <w:rFonts w:ascii="Wingdings" w:hAnsi="Wingdings" w:hint="default"/>
      </w:rPr>
    </w:lvl>
    <w:lvl w:ilvl="2" w:tplc="F1642874" w:tentative="1">
      <w:start w:val="1"/>
      <w:numFmt w:val="bullet"/>
      <w:lvlText w:val=""/>
      <w:lvlJc w:val="left"/>
      <w:pPr>
        <w:tabs>
          <w:tab w:val="num" w:pos="2160"/>
        </w:tabs>
        <w:ind w:left="2160" w:hanging="360"/>
      </w:pPr>
      <w:rPr>
        <w:rFonts w:ascii="Wingdings" w:hAnsi="Wingdings" w:hint="default"/>
      </w:rPr>
    </w:lvl>
    <w:lvl w:ilvl="3" w:tplc="6BD42F18" w:tentative="1">
      <w:start w:val="1"/>
      <w:numFmt w:val="bullet"/>
      <w:lvlText w:val=""/>
      <w:lvlJc w:val="left"/>
      <w:pPr>
        <w:tabs>
          <w:tab w:val="num" w:pos="2880"/>
        </w:tabs>
        <w:ind w:left="2880" w:hanging="360"/>
      </w:pPr>
      <w:rPr>
        <w:rFonts w:ascii="Wingdings" w:hAnsi="Wingdings" w:hint="default"/>
      </w:rPr>
    </w:lvl>
    <w:lvl w:ilvl="4" w:tplc="2A705060" w:tentative="1">
      <w:start w:val="1"/>
      <w:numFmt w:val="bullet"/>
      <w:lvlText w:val=""/>
      <w:lvlJc w:val="left"/>
      <w:pPr>
        <w:tabs>
          <w:tab w:val="num" w:pos="3600"/>
        </w:tabs>
        <w:ind w:left="3600" w:hanging="360"/>
      </w:pPr>
      <w:rPr>
        <w:rFonts w:ascii="Wingdings" w:hAnsi="Wingdings" w:hint="default"/>
      </w:rPr>
    </w:lvl>
    <w:lvl w:ilvl="5" w:tplc="001A61EA" w:tentative="1">
      <w:start w:val="1"/>
      <w:numFmt w:val="bullet"/>
      <w:lvlText w:val=""/>
      <w:lvlJc w:val="left"/>
      <w:pPr>
        <w:tabs>
          <w:tab w:val="num" w:pos="4320"/>
        </w:tabs>
        <w:ind w:left="4320" w:hanging="360"/>
      </w:pPr>
      <w:rPr>
        <w:rFonts w:ascii="Wingdings" w:hAnsi="Wingdings" w:hint="default"/>
      </w:rPr>
    </w:lvl>
    <w:lvl w:ilvl="6" w:tplc="A8F08B2C" w:tentative="1">
      <w:start w:val="1"/>
      <w:numFmt w:val="bullet"/>
      <w:lvlText w:val=""/>
      <w:lvlJc w:val="left"/>
      <w:pPr>
        <w:tabs>
          <w:tab w:val="num" w:pos="5040"/>
        </w:tabs>
        <w:ind w:left="5040" w:hanging="360"/>
      </w:pPr>
      <w:rPr>
        <w:rFonts w:ascii="Wingdings" w:hAnsi="Wingdings" w:hint="default"/>
      </w:rPr>
    </w:lvl>
    <w:lvl w:ilvl="7" w:tplc="91887120" w:tentative="1">
      <w:start w:val="1"/>
      <w:numFmt w:val="bullet"/>
      <w:lvlText w:val=""/>
      <w:lvlJc w:val="left"/>
      <w:pPr>
        <w:tabs>
          <w:tab w:val="num" w:pos="5760"/>
        </w:tabs>
        <w:ind w:left="5760" w:hanging="360"/>
      </w:pPr>
      <w:rPr>
        <w:rFonts w:ascii="Wingdings" w:hAnsi="Wingdings" w:hint="default"/>
      </w:rPr>
    </w:lvl>
    <w:lvl w:ilvl="8" w:tplc="41AE077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AD6EE6"/>
    <w:multiLevelType w:val="hybridMultilevel"/>
    <w:tmpl w:val="73C8552C"/>
    <w:lvl w:ilvl="0" w:tplc="F89C3ED8">
      <w:start w:val="1"/>
      <w:numFmt w:val="bullet"/>
      <w:lvlText w:val="•"/>
      <w:lvlJc w:val="left"/>
      <w:pPr>
        <w:tabs>
          <w:tab w:val="num" w:pos="720"/>
        </w:tabs>
        <w:ind w:left="720" w:hanging="360"/>
      </w:pPr>
      <w:rPr>
        <w:rFonts w:ascii="Arial" w:hAnsi="Arial" w:hint="default"/>
      </w:rPr>
    </w:lvl>
    <w:lvl w:ilvl="1" w:tplc="732CD1B6" w:tentative="1">
      <w:start w:val="1"/>
      <w:numFmt w:val="bullet"/>
      <w:lvlText w:val="•"/>
      <w:lvlJc w:val="left"/>
      <w:pPr>
        <w:tabs>
          <w:tab w:val="num" w:pos="1440"/>
        </w:tabs>
        <w:ind w:left="1440" w:hanging="360"/>
      </w:pPr>
      <w:rPr>
        <w:rFonts w:ascii="Arial" w:hAnsi="Arial" w:hint="default"/>
      </w:rPr>
    </w:lvl>
    <w:lvl w:ilvl="2" w:tplc="DB38ABD4" w:tentative="1">
      <w:start w:val="1"/>
      <w:numFmt w:val="bullet"/>
      <w:lvlText w:val="•"/>
      <w:lvlJc w:val="left"/>
      <w:pPr>
        <w:tabs>
          <w:tab w:val="num" w:pos="2160"/>
        </w:tabs>
        <w:ind w:left="2160" w:hanging="360"/>
      </w:pPr>
      <w:rPr>
        <w:rFonts w:ascii="Arial" w:hAnsi="Arial" w:hint="default"/>
      </w:rPr>
    </w:lvl>
    <w:lvl w:ilvl="3" w:tplc="89D2C6FC" w:tentative="1">
      <w:start w:val="1"/>
      <w:numFmt w:val="bullet"/>
      <w:lvlText w:val="•"/>
      <w:lvlJc w:val="left"/>
      <w:pPr>
        <w:tabs>
          <w:tab w:val="num" w:pos="2880"/>
        </w:tabs>
        <w:ind w:left="2880" w:hanging="360"/>
      </w:pPr>
      <w:rPr>
        <w:rFonts w:ascii="Arial" w:hAnsi="Arial" w:hint="default"/>
      </w:rPr>
    </w:lvl>
    <w:lvl w:ilvl="4" w:tplc="56FC6466" w:tentative="1">
      <w:start w:val="1"/>
      <w:numFmt w:val="bullet"/>
      <w:lvlText w:val="•"/>
      <w:lvlJc w:val="left"/>
      <w:pPr>
        <w:tabs>
          <w:tab w:val="num" w:pos="3600"/>
        </w:tabs>
        <w:ind w:left="3600" w:hanging="360"/>
      </w:pPr>
      <w:rPr>
        <w:rFonts w:ascii="Arial" w:hAnsi="Arial" w:hint="default"/>
      </w:rPr>
    </w:lvl>
    <w:lvl w:ilvl="5" w:tplc="2EFA833A" w:tentative="1">
      <w:start w:val="1"/>
      <w:numFmt w:val="bullet"/>
      <w:lvlText w:val="•"/>
      <w:lvlJc w:val="left"/>
      <w:pPr>
        <w:tabs>
          <w:tab w:val="num" w:pos="4320"/>
        </w:tabs>
        <w:ind w:left="4320" w:hanging="360"/>
      </w:pPr>
      <w:rPr>
        <w:rFonts w:ascii="Arial" w:hAnsi="Arial" w:hint="default"/>
      </w:rPr>
    </w:lvl>
    <w:lvl w:ilvl="6" w:tplc="B8B6C1F0" w:tentative="1">
      <w:start w:val="1"/>
      <w:numFmt w:val="bullet"/>
      <w:lvlText w:val="•"/>
      <w:lvlJc w:val="left"/>
      <w:pPr>
        <w:tabs>
          <w:tab w:val="num" w:pos="5040"/>
        </w:tabs>
        <w:ind w:left="5040" w:hanging="360"/>
      </w:pPr>
      <w:rPr>
        <w:rFonts w:ascii="Arial" w:hAnsi="Arial" w:hint="default"/>
      </w:rPr>
    </w:lvl>
    <w:lvl w:ilvl="7" w:tplc="BE426CDA" w:tentative="1">
      <w:start w:val="1"/>
      <w:numFmt w:val="bullet"/>
      <w:lvlText w:val="•"/>
      <w:lvlJc w:val="left"/>
      <w:pPr>
        <w:tabs>
          <w:tab w:val="num" w:pos="5760"/>
        </w:tabs>
        <w:ind w:left="5760" w:hanging="360"/>
      </w:pPr>
      <w:rPr>
        <w:rFonts w:ascii="Arial" w:hAnsi="Arial" w:hint="default"/>
      </w:rPr>
    </w:lvl>
    <w:lvl w:ilvl="8" w:tplc="7A38292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33A7BA1"/>
    <w:multiLevelType w:val="hybridMultilevel"/>
    <w:tmpl w:val="2C122A46"/>
    <w:lvl w:ilvl="0" w:tplc="05F606C2">
      <w:start w:val="1"/>
      <w:numFmt w:val="bullet"/>
      <w:lvlText w:val=""/>
      <w:lvlJc w:val="left"/>
      <w:pPr>
        <w:tabs>
          <w:tab w:val="num" w:pos="720"/>
        </w:tabs>
        <w:ind w:left="720" w:hanging="360"/>
      </w:pPr>
      <w:rPr>
        <w:rFonts w:ascii="Wingdings" w:hAnsi="Wingdings" w:hint="default"/>
      </w:rPr>
    </w:lvl>
    <w:lvl w:ilvl="1" w:tplc="AC269E88" w:tentative="1">
      <w:start w:val="1"/>
      <w:numFmt w:val="bullet"/>
      <w:lvlText w:val=""/>
      <w:lvlJc w:val="left"/>
      <w:pPr>
        <w:tabs>
          <w:tab w:val="num" w:pos="1440"/>
        </w:tabs>
        <w:ind w:left="1440" w:hanging="360"/>
      </w:pPr>
      <w:rPr>
        <w:rFonts w:ascii="Wingdings" w:hAnsi="Wingdings" w:hint="default"/>
      </w:rPr>
    </w:lvl>
    <w:lvl w:ilvl="2" w:tplc="78F0FD82" w:tentative="1">
      <w:start w:val="1"/>
      <w:numFmt w:val="bullet"/>
      <w:lvlText w:val=""/>
      <w:lvlJc w:val="left"/>
      <w:pPr>
        <w:tabs>
          <w:tab w:val="num" w:pos="2160"/>
        </w:tabs>
        <w:ind w:left="2160" w:hanging="360"/>
      </w:pPr>
      <w:rPr>
        <w:rFonts w:ascii="Wingdings" w:hAnsi="Wingdings" w:hint="default"/>
      </w:rPr>
    </w:lvl>
    <w:lvl w:ilvl="3" w:tplc="EE90CCD8" w:tentative="1">
      <w:start w:val="1"/>
      <w:numFmt w:val="bullet"/>
      <w:lvlText w:val=""/>
      <w:lvlJc w:val="left"/>
      <w:pPr>
        <w:tabs>
          <w:tab w:val="num" w:pos="2880"/>
        </w:tabs>
        <w:ind w:left="2880" w:hanging="360"/>
      </w:pPr>
      <w:rPr>
        <w:rFonts w:ascii="Wingdings" w:hAnsi="Wingdings" w:hint="default"/>
      </w:rPr>
    </w:lvl>
    <w:lvl w:ilvl="4" w:tplc="12327038" w:tentative="1">
      <w:start w:val="1"/>
      <w:numFmt w:val="bullet"/>
      <w:lvlText w:val=""/>
      <w:lvlJc w:val="left"/>
      <w:pPr>
        <w:tabs>
          <w:tab w:val="num" w:pos="3600"/>
        </w:tabs>
        <w:ind w:left="3600" w:hanging="360"/>
      </w:pPr>
      <w:rPr>
        <w:rFonts w:ascii="Wingdings" w:hAnsi="Wingdings" w:hint="default"/>
      </w:rPr>
    </w:lvl>
    <w:lvl w:ilvl="5" w:tplc="9372057E" w:tentative="1">
      <w:start w:val="1"/>
      <w:numFmt w:val="bullet"/>
      <w:lvlText w:val=""/>
      <w:lvlJc w:val="left"/>
      <w:pPr>
        <w:tabs>
          <w:tab w:val="num" w:pos="4320"/>
        </w:tabs>
        <w:ind w:left="4320" w:hanging="360"/>
      </w:pPr>
      <w:rPr>
        <w:rFonts w:ascii="Wingdings" w:hAnsi="Wingdings" w:hint="default"/>
      </w:rPr>
    </w:lvl>
    <w:lvl w:ilvl="6" w:tplc="FF946174" w:tentative="1">
      <w:start w:val="1"/>
      <w:numFmt w:val="bullet"/>
      <w:lvlText w:val=""/>
      <w:lvlJc w:val="left"/>
      <w:pPr>
        <w:tabs>
          <w:tab w:val="num" w:pos="5040"/>
        </w:tabs>
        <w:ind w:left="5040" w:hanging="360"/>
      </w:pPr>
      <w:rPr>
        <w:rFonts w:ascii="Wingdings" w:hAnsi="Wingdings" w:hint="default"/>
      </w:rPr>
    </w:lvl>
    <w:lvl w:ilvl="7" w:tplc="151EA0D2" w:tentative="1">
      <w:start w:val="1"/>
      <w:numFmt w:val="bullet"/>
      <w:lvlText w:val=""/>
      <w:lvlJc w:val="left"/>
      <w:pPr>
        <w:tabs>
          <w:tab w:val="num" w:pos="5760"/>
        </w:tabs>
        <w:ind w:left="5760" w:hanging="360"/>
      </w:pPr>
      <w:rPr>
        <w:rFonts w:ascii="Wingdings" w:hAnsi="Wingdings" w:hint="default"/>
      </w:rPr>
    </w:lvl>
    <w:lvl w:ilvl="8" w:tplc="3D02037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E0A540E"/>
    <w:multiLevelType w:val="hybridMultilevel"/>
    <w:tmpl w:val="A5402280"/>
    <w:lvl w:ilvl="0" w:tplc="DC30A330">
      <w:start w:val="1"/>
      <w:numFmt w:val="bullet"/>
      <w:lvlText w:val="•"/>
      <w:lvlJc w:val="left"/>
      <w:pPr>
        <w:tabs>
          <w:tab w:val="num" w:pos="720"/>
        </w:tabs>
        <w:ind w:left="720" w:hanging="360"/>
      </w:pPr>
      <w:rPr>
        <w:rFonts w:ascii="Arial" w:hAnsi="Arial" w:hint="default"/>
      </w:rPr>
    </w:lvl>
    <w:lvl w:ilvl="1" w:tplc="FCA609DC" w:tentative="1">
      <w:start w:val="1"/>
      <w:numFmt w:val="bullet"/>
      <w:lvlText w:val="•"/>
      <w:lvlJc w:val="left"/>
      <w:pPr>
        <w:tabs>
          <w:tab w:val="num" w:pos="1440"/>
        </w:tabs>
        <w:ind w:left="1440" w:hanging="360"/>
      </w:pPr>
      <w:rPr>
        <w:rFonts w:ascii="Arial" w:hAnsi="Arial" w:hint="default"/>
      </w:rPr>
    </w:lvl>
    <w:lvl w:ilvl="2" w:tplc="953CBB9A" w:tentative="1">
      <w:start w:val="1"/>
      <w:numFmt w:val="bullet"/>
      <w:lvlText w:val="•"/>
      <w:lvlJc w:val="left"/>
      <w:pPr>
        <w:tabs>
          <w:tab w:val="num" w:pos="2160"/>
        </w:tabs>
        <w:ind w:left="2160" w:hanging="360"/>
      </w:pPr>
      <w:rPr>
        <w:rFonts w:ascii="Arial" w:hAnsi="Arial" w:hint="default"/>
      </w:rPr>
    </w:lvl>
    <w:lvl w:ilvl="3" w:tplc="92B8359C" w:tentative="1">
      <w:start w:val="1"/>
      <w:numFmt w:val="bullet"/>
      <w:lvlText w:val="•"/>
      <w:lvlJc w:val="left"/>
      <w:pPr>
        <w:tabs>
          <w:tab w:val="num" w:pos="2880"/>
        </w:tabs>
        <w:ind w:left="2880" w:hanging="360"/>
      </w:pPr>
      <w:rPr>
        <w:rFonts w:ascii="Arial" w:hAnsi="Arial" w:hint="default"/>
      </w:rPr>
    </w:lvl>
    <w:lvl w:ilvl="4" w:tplc="3176CEC4" w:tentative="1">
      <w:start w:val="1"/>
      <w:numFmt w:val="bullet"/>
      <w:lvlText w:val="•"/>
      <w:lvlJc w:val="left"/>
      <w:pPr>
        <w:tabs>
          <w:tab w:val="num" w:pos="3600"/>
        </w:tabs>
        <w:ind w:left="3600" w:hanging="360"/>
      </w:pPr>
      <w:rPr>
        <w:rFonts w:ascii="Arial" w:hAnsi="Arial" w:hint="default"/>
      </w:rPr>
    </w:lvl>
    <w:lvl w:ilvl="5" w:tplc="BAFE1F72" w:tentative="1">
      <w:start w:val="1"/>
      <w:numFmt w:val="bullet"/>
      <w:lvlText w:val="•"/>
      <w:lvlJc w:val="left"/>
      <w:pPr>
        <w:tabs>
          <w:tab w:val="num" w:pos="4320"/>
        </w:tabs>
        <w:ind w:left="4320" w:hanging="360"/>
      </w:pPr>
      <w:rPr>
        <w:rFonts w:ascii="Arial" w:hAnsi="Arial" w:hint="default"/>
      </w:rPr>
    </w:lvl>
    <w:lvl w:ilvl="6" w:tplc="E3CEE734" w:tentative="1">
      <w:start w:val="1"/>
      <w:numFmt w:val="bullet"/>
      <w:lvlText w:val="•"/>
      <w:lvlJc w:val="left"/>
      <w:pPr>
        <w:tabs>
          <w:tab w:val="num" w:pos="5040"/>
        </w:tabs>
        <w:ind w:left="5040" w:hanging="360"/>
      </w:pPr>
      <w:rPr>
        <w:rFonts w:ascii="Arial" w:hAnsi="Arial" w:hint="default"/>
      </w:rPr>
    </w:lvl>
    <w:lvl w:ilvl="7" w:tplc="7B5CF652" w:tentative="1">
      <w:start w:val="1"/>
      <w:numFmt w:val="bullet"/>
      <w:lvlText w:val="•"/>
      <w:lvlJc w:val="left"/>
      <w:pPr>
        <w:tabs>
          <w:tab w:val="num" w:pos="5760"/>
        </w:tabs>
        <w:ind w:left="5760" w:hanging="360"/>
      </w:pPr>
      <w:rPr>
        <w:rFonts w:ascii="Arial" w:hAnsi="Arial" w:hint="default"/>
      </w:rPr>
    </w:lvl>
    <w:lvl w:ilvl="8" w:tplc="64C0842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F2B1892"/>
    <w:multiLevelType w:val="hybridMultilevel"/>
    <w:tmpl w:val="B5E0C3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11509A6"/>
    <w:multiLevelType w:val="hybridMultilevel"/>
    <w:tmpl w:val="C2D849B0"/>
    <w:lvl w:ilvl="0" w:tplc="533EC3C6">
      <w:start w:val="1"/>
      <w:numFmt w:val="bullet"/>
      <w:lvlText w:val=""/>
      <w:lvlJc w:val="left"/>
      <w:pPr>
        <w:tabs>
          <w:tab w:val="num" w:pos="720"/>
        </w:tabs>
        <w:ind w:left="720" w:hanging="360"/>
      </w:pPr>
      <w:rPr>
        <w:rFonts w:ascii="Wingdings" w:hAnsi="Wingdings" w:hint="default"/>
      </w:rPr>
    </w:lvl>
    <w:lvl w:ilvl="1" w:tplc="FF8C51CE" w:tentative="1">
      <w:start w:val="1"/>
      <w:numFmt w:val="bullet"/>
      <w:lvlText w:val=""/>
      <w:lvlJc w:val="left"/>
      <w:pPr>
        <w:tabs>
          <w:tab w:val="num" w:pos="1440"/>
        </w:tabs>
        <w:ind w:left="1440" w:hanging="360"/>
      </w:pPr>
      <w:rPr>
        <w:rFonts w:ascii="Wingdings" w:hAnsi="Wingdings" w:hint="default"/>
      </w:rPr>
    </w:lvl>
    <w:lvl w:ilvl="2" w:tplc="A4504468" w:tentative="1">
      <w:start w:val="1"/>
      <w:numFmt w:val="bullet"/>
      <w:lvlText w:val=""/>
      <w:lvlJc w:val="left"/>
      <w:pPr>
        <w:tabs>
          <w:tab w:val="num" w:pos="2160"/>
        </w:tabs>
        <w:ind w:left="2160" w:hanging="360"/>
      </w:pPr>
      <w:rPr>
        <w:rFonts w:ascii="Wingdings" w:hAnsi="Wingdings" w:hint="default"/>
      </w:rPr>
    </w:lvl>
    <w:lvl w:ilvl="3" w:tplc="9FCCDEBE" w:tentative="1">
      <w:start w:val="1"/>
      <w:numFmt w:val="bullet"/>
      <w:lvlText w:val=""/>
      <w:lvlJc w:val="left"/>
      <w:pPr>
        <w:tabs>
          <w:tab w:val="num" w:pos="2880"/>
        </w:tabs>
        <w:ind w:left="2880" w:hanging="360"/>
      </w:pPr>
      <w:rPr>
        <w:rFonts w:ascii="Wingdings" w:hAnsi="Wingdings" w:hint="default"/>
      </w:rPr>
    </w:lvl>
    <w:lvl w:ilvl="4" w:tplc="DEA88032" w:tentative="1">
      <w:start w:val="1"/>
      <w:numFmt w:val="bullet"/>
      <w:lvlText w:val=""/>
      <w:lvlJc w:val="left"/>
      <w:pPr>
        <w:tabs>
          <w:tab w:val="num" w:pos="3600"/>
        </w:tabs>
        <w:ind w:left="3600" w:hanging="360"/>
      </w:pPr>
      <w:rPr>
        <w:rFonts w:ascii="Wingdings" w:hAnsi="Wingdings" w:hint="default"/>
      </w:rPr>
    </w:lvl>
    <w:lvl w:ilvl="5" w:tplc="81FE58C4" w:tentative="1">
      <w:start w:val="1"/>
      <w:numFmt w:val="bullet"/>
      <w:lvlText w:val=""/>
      <w:lvlJc w:val="left"/>
      <w:pPr>
        <w:tabs>
          <w:tab w:val="num" w:pos="4320"/>
        </w:tabs>
        <w:ind w:left="4320" w:hanging="360"/>
      </w:pPr>
      <w:rPr>
        <w:rFonts w:ascii="Wingdings" w:hAnsi="Wingdings" w:hint="default"/>
      </w:rPr>
    </w:lvl>
    <w:lvl w:ilvl="6" w:tplc="D8D0536E" w:tentative="1">
      <w:start w:val="1"/>
      <w:numFmt w:val="bullet"/>
      <w:lvlText w:val=""/>
      <w:lvlJc w:val="left"/>
      <w:pPr>
        <w:tabs>
          <w:tab w:val="num" w:pos="5040"/>
        </w:tabs>
        <w:ind w:left="5040" w:hanging="360"/>
      </w:pPr>
      <w:rPr>
        <w:rFonts w:ascii="Wingdings" w:hAnsi="Wingdings" w:hint="default"/>
      </w:rPr>
    </w:lvl>
    <w:lvl w:ilvl="7" w:tplc="F620D092" w:tentative="1">
      <w:start w:val="1"/>
      <w:numFmt w:val="bullet"/>
      <w:lvlText w:val=""/>
      <w:lvlJc w:val="left"/>
      <w:pPr>
        <w:tabs>
          <w:tab w:val="num" w:pos="5760"/>
        </w:tabs>
        <w:ind w:left="5760" w:hanging="360"/>
      </w:pPr>
      <w:rPr>
        <w:rFonts w:ascii="Wingdings" w:hAnsi="Wingdings" w:hint="default"/>
      </w:rPr>
    </w:lvl>
    <w:lvl w:ilvl="8" w:tplc="1060969A"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9A3B99"/>
    <w:multiLevelType w:val="hybridMultilevel"/>
    <w:tmpl w:val="59848A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93B11C9"/>
    <w:multiLevelType w:val="hybridMultilevel"/>
    <w:tmpl w:val="F7B68D7E"/>
    <w:lvl w:ilvl="0" w:tplc="FFFFFFFF">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52909414">
    <w:abstractNumId w:val="12"/>
  </w:num>
  <w:num w:numId="2" w16cid:durableId="1896816958">
    <w:abstractNumId w:val="22"/>
  </w:num>
  <w:num w:numId="3" w16cid:durableId="961886603">
    <w:abstractNumId w:val="20"/>
  </w:num>
  <w:num w:numId="4" w16cid:durableId="91902790">
    <w:abstractNumId w:val="7"/>
  </w:num>
  <w:num w:numId="5" w16cid:durableId="741416794">
    <w:abstractNumId w:val="0"/>
  </w:num>
  <w:num w:numId="6" w16cid:durableId="327640664">
    <w:abstractNumId w:val="2"/>
  </w:num>
  <w:num w:numId="7" w16cid:durableId="1835217933">
    <w:abstractNumId w:val="5"/>
  </w:num>
  <w:num w:numId="8" w16cid:durableId="807670758">
    <w:abstractNumId w:val="15"/>
  </w:num>
  <w:num w:numId="9" w16cid:durableId="1578706882">
    <w:abstractNumId w:val="4"/>
  </w:num>
  <w:num w:numId="10" w16cid:durableId="1259870501">
    <w:abstractNumId w:val="21"/>
  </w:num>
  <w:num w:numId="11" w16cid:durableId="1744988945">
    <w:abstractNumId w:val="13"/>
  </w:num>
  <w:num w:numId="12" w16cid:durableId="1852336923">
    <w:abstractNumId w:val="16"/>
  </w:num>
  <w:num w:numId="13" w16cid:durableId="101917734">
    <w:abstractNumId w:val="9"/>
  </w:num>
  <w:num w:numId="14" w16cid:durableId="31661685">
    <w:abstractNumId w:val="18"/>
  </w:num>
  <w:num w:numId="15" w16cid:durableId="45495091">
    <w:abstractNumId w:val="14"/>
  </w:num>
  <w:num w:numId="16" w16cid:durableId="908539774">
    <w:abstractNumId w:val="17"/>
  </w:num>
  <w:num w:numId="17" w16cid:durableId="1901400402">
    <w:abstractNumId w:val="3"/>
  </w:num>
  <w:num w:numId="18" w16cid:durableId="424426329">
    <w:abstractNumId w:val="19"/>
  </w:num>
  <w:num w:numId="19" w16cid:durableId="1349792906">
    <w:abstractNumId w:val="11"/>
  </w:num>
  <w:num w:numId="20" w16cid:durableId="1835753629">
    <w:abstractNumId w:val="6"/>
  </w:num>
  <w:num w:numId="21" w16cid:durableId="1736195958">
    <w:abstractNumId w:val="23"/>
  </w:num>
  <w:num w:numId="22" w16cid:durableId="818813709">
    <w:abstractNumId w:val="1"/>
  </w:num>
  <w:num w:numId="23" w16cid:durableId="1100640162">
    <w:abstractNumId w:val="8"/>
  </w:num>
  <w:num w:numId="24" w16cid:durableId="1221286633">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0AB"/>
    <w:rsid w:val="00003BD8"/>
    <w:rsid w:val="00005DE5"/>
    <w:rsid w:val="00012AC0"/>
    <w:rsid w:val="000139C0"/>
    <w:rsid w:val="0001599D"/>
    <w:rsid w:val="00021D77"/>
    <w:rsid w:val="00021FC2"/>
    <w:rsid w:val="00022284"/>
    <w:rsid w:val="000258F4"/>
    <w:rsid w:val="0003084C"/>
    <w:rsid w:val="00032DFC"/>
    <w:rsid w:val="00033279"/>
    <w:rsid w:val="00033397"/>
    <w:rsid w:val="00035CDF"/>
    <w:rsid w:val="00036858"/>
    <w:rsid w:val="000371CF"/>
    <w:rsid w:val="00040095"/>
    <w:rsid w:val="0004134A"/>
    <w:rsid w:val="00042F07"/>
    <w:rsid w:val="0004540B"/>
    <w:rsid w:val="00045815"/>
    <w:rsid w:val="0005106F"/>
    <w:rsid w:val="0005293B"/>
    <w:rsid w:val="00057D2A"/>
    <w:rsid w:val="000636EC"/>
    <w:rsid w:val="000647AE"/>
    <w:rsid w:val="00066AD7"/>
    <w:rsid w:val="00067C50"/>
    <w:rsid w:val="0007306D"/>
    <w:rsid w:val="00074B26"/>
    <w:rsid w:val="00075CE5"/>
    <w:rsid w:val="0007710B"/>
    <w:rsid w:val="00080512"/>
    <w:rsid w:val="00080A30"/>
    <w:rsid w:val="00086756"/>
    <w:rsid w:val="00086DEF"/>
    <w:rsid w:val="00090468"/>
    <w:rsid w:val="00093A67"/>
    <w:rsid w:val="0009474D"/>
    <w:rsid w:val="000960D2"/>
    <w:rsid w:val="0009628D"/>
    <w:rsid w:val="00096968"/>
    <w:rsid w:val="000A3A0C"/>
    <w:rsid w:val="000A4AAE"/>
    <w:rsid w:val="000A4F9D"/>
    <w:rsid w:val="000A615E"/>
    <w:rsid w:val="000A6F45"/>
    <w:rsid w:val="000A788F"/>
    <w:rsid w:val="000B00B9"/>
    <w:rsid w:val="000B2D64"/>
    <w:rsid w:val="000B5B0B"/>
    <w:rsid w:val="000B5B91"/>
    <w:rsid w:val="000B5C82"/>
    <w:rsid w:val="000B7BCF"/>
    <w:rsid w:val="000C4B8F"/>
    <w:rsid w:val="000C4CD5"/>
    <w:rsid w:val="000C522B"/>
    <w:rsid w:val="000C7778"/>
    <w:rsid w:val="000D169E"/>
    <w:rsid w:val="000D1ED6"/>
    <w:rsid w:val="000D3803"/>
    <w:rsid w:val="000D4F3A"/>
    <w:rsid w:val="000D58AB"/>
    <w:rsid w:val="000D6B30"/>
    <w:rsid w:val="000E1E59"/>
    <w:rsid w:val="000E3304"/>
    <w:rsid w:val="000E46B9"/>
    <w:rsid w:val="000E727C"/>
    <w:rsid w:val="000E7DFC"/>
    <w:rsid w:val="000F19E7"/>
    <w:rsid w:val="000F3CAC"/>
    <w:rsid w:val="000F466B"/>
    <w:rsid w:val="001000A2"/>
    <w:rsid w:val="001009AE"/>
    <w:rsid w:val="00100BFE"/>
    <w:rsid w:val="00100D30"/>
    <w:rsid w:val="0010183C"/>
    <w:rsid w:val="00104C63"/>
    <w:rsid w:val="00110055"/>
    <w:rsid w:val="00110B81"/>
    <w:rsid w:val="001118DA"/>
    <w:rsid w:val="00112F1A"/>
    <w:rsid w:val="0011537F"/>
    <w:rsid w:val="00115450"/>
    <w:rsid w:val="00115698"/>
    <w:rsid w:val="00115E4C"/>
    <w:rsid w:val="00120271"/>
    <w:rsid w:val="00120C3B"/>
    <w:rsid w:val="001219A0"/>
    <w:rsid w:val="00122AE0"/>
    <w:rsid w:val="00126A2C"/>
    <w:rsid w:val="001270EC"/>
    <w:rsid w:val="00131D6A"/>
    <w:rsid w:val="001334EC"/>
    <w:rsid w:val="001343A3"/>
    <w:rsid w:val="00136C09"/>
    <w:rsid w:val="00136ED4"/>
    <w:rsid w:val="00141291"/>
    <w:rsid w:val="00143283"/>
    <w:rsid w:val="00145075"/>
    <w:rsid w:val="001466EA"/>
    <w:rsid w:val="0015436A"/>
    <w:rsid w:val="00156C2A"/>
    <w:rsid w:val="001577D3"/>
    <w:rsid w:val="00160710"/>
    <w:rsid w:val="00162052"/>
    <w:rsid w:val="00165674"/>
    <w:rsid w:val="001666F0"/>
    <w:rsid w:val="00170F7A"/>
    <w:rsid w:val="00173A39"/>
    <w:rsid w:val="00173AF6"/>
    <w:rsid w:val="00173E68"/>
    <w:rsid w:val="001741A0"/>
    <w:rsid w:val="00176AF4"/>
    <w:rsid w:val="001812A9"/>
    <w:rsid w:val="001826C9"/>
    <w:rsid w:val="00182C4E"/>
    <w:rsid w:val="0018342E"/>
    <w:rsid w:val="001838D0"/>
    <w:rsid w:val="001875E4"/>
    <w:rsid w:val="0019323D"/>
    <w:rsid w:val="00194CD0"/>
    <w:rsid w:val="00194D20"/>
    <w:rsid w:val="00196B17"/>
    <w:rsid w:val="001A1221"/>
    <w:rsid w:val="001A3F19"/>
    <w:rsid w:val="001A468E"/>
    <w:rsid w:val="001A5476"/>
    <w:rsid w:val="001B140D"/>
    <w:rsid w:val="001B17D1"/>
    <w:rsid w:val="001B257F"/>
    <w:rsid w:val="001B33A5"/>
    <w:rsid w:val="001B4539"/>
    <w:rsid w:val="001B49C9"/>
    <w:rsid w:val="001B654C"/>
    <w:rsid w:val="001C0B48"/>
    <w:rsid w:val="001C235B"/>
    <w:rsid w:val="001C4F79"/>
    <w:rsid w:val="001C6ACF"/>
    <w:rsid w:val="001D48BB"/>
    <w:rsid w:val="001D5E27"/>
    <w:rsid w:val="001D7892"/>
    <w:rsid w:val="001E1AC1"/>
    <w:rsid w:val="001E6239"/>
    <w:rsid w:val="001E6A11"/>
    <w:rsid w:val="001E7B89"/>
    <w:rsid w:val="001F168B"/>
    <w:rsid w:val="001F7831"/>
    <w:rsid w:val="002023BC"/>
    <w:rsid w:val="00204045"/>
    <w:rsid w:val="00204121"/>
    <w:rsid w:val="002063E9"/>
    <w:rsid w:val="00206BBD"/>
    <w:rsid w:val="00207C6F"/>
    <w:rsid w:val="002107AD"/>
    <w:rsid w:val="00210C67"/>
    <w:rsid w:val="00211BBA"/>
    <w:rsid w:val="00213AB9"/>
    <w:rsid w:val="002165B5"/>
    <w:rsid w:val="002168AD"/>
    <w:rsid w:val="00217EF8"/>
    <w:rsid w:val="0022186D"/>
    <w:rsid w:val="00221977"/>
    <w:rsid w:val="002233F6"/>
    <w:rsid w:val="0022606D"/>
    <w:rsid w:val="00230613"/>
    <w:rsid w:val="00230900"/>
    <w:rsid w:val="002309E1"/>
    <w:rsid w:val="00230A1B"/>
    <w:rsid w:val="00233493"/>
    <w:rsid w:val="00234EDC"/>
    <w:rsid w:val="0023665A"/>
    <w:rsid w:val="00236C36"/>
    <w:rsid w:val="00237985"/>
    <w:rsid w:val="00240BD7"/>
    <w:rsid w:val="002410E3"/>
    <w:rsid w:val="00242D91"/>
    <w:rsid w:val="00243588"/>
    <w:rsid w:val="002440D6"/>
    <w:rsid w:val="002453BE"/>
    <w:rsid w:val="0024597D"/>
    <w:rsid w:val="00246E8D"/>
    <w:rsid w:val="002502E6"/>
    <w:rsid w:val="00250977"/>
    <w:rsid w:val="002526FC"/>
    <w:rsid w:val="002549B0"/>
    <w:rsid w:val="0025529F"/>
    <w:rsid w:val="00256A7A"/>
    <w:rsid w:val="002613B6"/>
    <w:rsid w:val="00261801"/>
    <w:rsid w:val="00263359"/>
    <w:rsid w:val="00264090"/>
    <w:rsid w:val="00265BB7"/>
    <w:rsid w:val="00265CF9"/>
    <w:rsid w:val="002670A0"/>
    <w:rsid w:val="00267A42"/>
    <w:rsid w:val="00267AD0"/>
    <w:rsid w:val="002708BF"/>
    <w:rsid w:val="002747EC"/>
    <w:rsid w:val="002811C8"/>
    <w:rsid w:val="00282060"/>
    <w:rsid w:val="00282294"/>
    <w:rsid w:val="002855BF"/>
    <w:rsid w:val="002865A9"/>
    <w:rsid w:val="00290DEB"/>
    <w:rsid w:val="00293477"/>
    <w:rsid w:val="002934F5"/>
    <w:rsid w:val="0029603B"/>
    <w:rsid w:val="002A0040"/>
    <w:rsid w:val="002A224D"/>
    <w:rsid w:val="002A2BAD"/>
    <w:rsid w:val="002A2D94"/>
    <w:rsid w:val="002A75EB"/>
    <w:rsid w:val="002A7CA2"/>
    <w:rsid w:val="002B04DF"/>
    <w:rsid w:val="002B10B1"/>
    <w:rsid w:val="002B2027"/>
    <w:rsid w:val="002B3EC0"/>
    <w:rsid w:val="002B44C3"/>
    <w:rsid w:val="002B4DFA"/>
    <w:rsid w:val="002B52B1"/>
    <w:rsid w:val="002C093C"/>
    <w:rsid w:val="002C42BC"/>
    <w:rsid w:val="002C7D14"/>
    <w:rsid w:val="002D0338"/>
    <w:rsid w:val="002D049B"/>
    <w:rsid w:val="002D0780"/>
    <w:rsid w:val="002D0DF1"/>
    <w:rsid w:val="002D337A"/>
    <w:rsid w:val="002D5EB5"/>
    <w:rsid w:val="002E02D3"/>
    <w:rsid w:val="002E61B9"/>
    <w:rsid w:val="002E6C25"/>
    <w:rsid w:val="002E7C8A"/>
    <w:rsid w:val="002E7E5B"/>
    <w:rsid w:val="002E7FFC"/>
    <w:rsid w:val="002F0CEC"/>
    <w:rsid w:val="002F0D22"/>
    <w:rsid w:val="002F217F"/>
    <w:rsid w:val="002F31C1"/>
    <w:rsid w:val="002F4AA0"/>
    <w:rsid w:val="00304411"/>
    <w:rsid w:val="003053D1"/>
    <w:rsid w:val="003058E9"/>
    <w:rsid w:val="00305D02"/>
    <w:rsid w:val="00310439"/>
    <w:rsid w:val="00311DED"/>
    <w:rsid w:val="003123EE"/>
    <w:rsid w:val="003152A7"/>
    <w:rsid w:val="00315583"/>
    <w:rsid w:val="00316465"/>
    <w:rsid w:val="003172DC"/>
    <w:rsid w:val="00317A0B"/>
    <w:rsid w:val="00321F7A"/>
    <w:rsid w:val="00325AE3"/>
    <w:rsid w:val="00326069"/>
    <w:rsid w:val="0032716C"/>
    <w:rsid w:val="00331559"/>
    <w:rsid w:val="00332AC1"/>
    <w:rsid w:val="00332F2E"/>
    <w:rsid w:val="00333166"/>
    <w:rsid w:val="00333CCC"/>
    <w:rsid w:val="003362FF"/>
    <w:rsid w:val="003367B8"/>
    <w:rsid w:val="00337DBB"/>
    <w:rsid w:val="003410D7"/>
    <w:rsid w:val="00341A70"/>
    <w:rsid w:val="00343BD0"/>
    <w:rsid w:val="00344A0D"/>
    <w:rsid w:val="00345098"/>
    <w:rsid w:val="0034537D"/>
    <w:rsid w:val="00345576"/>
    <w:rsid w:val="00345F65"/>
    <w:rsid w:val="0034617D"/>
    <w:rsid w:val="0034648F"/>
    <w:rsid w:val="00350CD5"/>
    <w:rsid w:val="00353D1F"/>
    <w:rsid w:val="0035462D"/>
    <w:rsid w:val="00355AF6"/>
    <w:rsid w:val="00355B9F"/>
    <w:rsid w:val="0036147B"/>
    <w:rsid w:val="003614A1"/>
    <w:rsid w:val="003618DE"/>
    <w:rsid w:val="00362743"/>
    <w:rsid w:val="00371B2D"/>
    <w:rsid w:val="003742D4"/>
    <w:rsid w:val="00374FC0"/>
    <w:rsid w:val="003762A7"/>
    <w:rsid w:val="00381935"/>
    <w:rsid w:val="0038265C"/>
    <w:rsid w:val="00385872"/>
    <w:rsid w:val="00386BE9"/>
    <w:rsid w:val="00386F8B"/>
    <w:rsid w:val="00387D06"/>
    <w:rsid w:val="0039049C"/>
    <w:rsid w:val="003910CC"/>
    <w:rsid w:val="0039193A"/>
    <w:rsid w:val="00391A17"/>
    <w:rsid w:val="0039290C"/>
    <w:rsid w:val="00392E4D"/>
    <w:rsid w:val="00393146"/>
    <w:rsid w:val="00393512"/>
    <w:rsid w:val="003946EC"/>
    <w:rsid w:val="00396BB3"/>
    <w:rsid w:val="003A1967"/>
    <w:rsid w:val="003A2153"/>
    <w:rsid w:val="003A2E85"/>
    <w:rsid w:val="003A3903"/>
    <w:rsid w:val="003A41F6"/>
    <w:rsid w:val="003A53CD"/>
    <w:rsid w:val="003A640B"/>
    <w:rsid w:val="003A66FB"/>
    <w:rsid w:val="003A79E0"/>
    <w:rsid w:val="003B079F"/>
    <w:rsid w:val="003B1526"/>
    <w:rsid w:val="003B19E6"/>
    <w:rsid w:val="003B2072"/>
    <w:rsid w:val="003B40AD"/>
    <w:rsid w:val="003B5581"/>
    <w:rsid w:val="003B6BC2"/>
    <w:rsid w:val="003B6DB3"/>
    <w:rsid w:val="003B7209"/>
    <w:rsid w:val="003B7E44"/>
    <w:rsid w:val="003C1A1D"/>
    <w:rsid w:val="003C2EDF"/>
    <w:rsid w:val="003C4E37"/>
    <w:rsid w:val="003C5223"/>
    <w:rsid w:val="003C7E45"/>
    <w:rsid w:val="003D0A17"/>
    <w:rsid w:val="003D15DC"/>
    <w:rsid w:val="003D33CB"/>
    <w:rsid w:val="003D3CC1"/>
    <w:rsid w:val="003D44E5"/>
    <w:rsid w:val="003E080A"/>
    <w:rsid w:val="003E0D14"/>
    <w:rsid w:val="003E16BE"/>
    <w:rsid w:val="003E20FB"/>
    <w:rsid w:val="003E23AC"/>
    <w:rsid w:val="003E25A5"/>
    <w:rsid w:val="003E4554"/>
    <w:rsid w:val="003E76C2"/>
    <w:rsid w:val="003F0741"/>
    <w:rsid w:val="003F1645"/>
    <w:rsid w:val="003F2417"/>
    <w:rsid w:val="003F4691"/>
    <w:rsid w:val="003F7237"/>
    <w:rsid w:val="004006E8"/>
    <w:rsid w:val="0040174C"/>
    <w:rsid w:val="00401855"/>
    <w:rsid w:val="0040262A"/>
    <w:rsid w:val="00403B9A"/>
    <w:rsid w:val="00403F73"/>
    <w:rsid w:val="00404FFE"/>
    <w:rsid w:val="00406913"/>
    <w:rsid w:val="00406950"/>
    <w:rsid w:val="00410280"/>
    <w:rsid w:val="00412754"/>
    <w:rsid w:val="00412F3E"/>
    <w:rsid w:val="0041580D"/>
    <w:rsid w:val="00415E4D"/>
    <w:rsid w:val="00416F4C"/>
    <w:rsid w:val="004173FB"/>
    <w:rsid w:val="00417D84"/>
    <w:rsid w:val="00421CBF"/>
    <w:rsid w:val="00421F81"/>
    <w:rsid w:val="0042349F"/>
    <w:rsid w:val="00425EA0"/>
    <w:rsid w:val="0042762A"/>
    <w:rsid w:val="00430085"/>
    <w:rsid w:val="0043026D"/>
    <w:rsid w:val="004335A0"/>
    <w:rsid w:val="00434EDA"/>
    <w:rsid w:val="004355F1"/>
    <w:rsid w:val="004362F0"/>
    <w:rsid w:val="00436BF4"/>
    <w:rsid w:val="00436C68"/>
    <w:rsid w:val="00442FDB"/>
    <w:rsid w:val="00443F5D"/>
    <w:rsid w:val="00444F17"/>
    <w:rsid w:val="00445B38"/>
    <w:rsid w:val="00446DAC"/>
    <w:rsid w:val="00447513"/>
    <w:rsid w:val="004502A1"/>
    <w:rsid w:val="004503BD"/>
    <w:rsid w:val="0045232E"/>
    <w:rsid w:val="00453B1A"/>
    <w:rsid w:val="00455B2F"/>
    <w:rsid w:val="004568DA"/>
    <w:rsid w:val="00461886"/>
    <w:rsid w:val="00463BAD"/>
    <w:rsid w:val="00470FB3"/>
    <w:rsid w:val="00471A93"/>
    <w:rsid w:val="00474B51"/>
    <w:rsid w:val="00474E08"/>
    <w:rsid w:val="00477455"/>
    <w:rsid w:val="0048046E"/>
    <w:rsid w:val="00483C6C"/>
    <w:rsid w:val="0048477F"/>
    <w:rsid w:val="00484879"/>
    <w:rsid w:val="00484B83"/>
    <w:rsid w:val="00486A15"/>
    <w:rsid w:val="00487367"/>
    <w:rsid w:val="004906C8"/>
    <w:rsid w:val="00492C50"/>
    <w:rsid w:val="00495FA8"/>
    <w:rsid w:val="004A0470"/>
    <w:rsid w:val="004A08D0"/>
    <w:rsid w:val="004A25B8"/>
    <w:rsid w:val="004A42C9"/>
    <w:rsid w:val="004A4824"/>
    <w:rsid w:val="004A7594"/>
    <w:rsid w:val="004B01B6"/>
    <w:rsid w:val="004B172E"/>
    <w:rsid w:val="004B3FB7"/>
    <w:rsid w:val="004B482B"/>
    <w:rsid w:val="004B6C90"/>
    <w:rsid w:val="004B731B"/>
    <w:rsid w:val="004B78FC"/>
    <w:rsid w:val="004C2033"/>
    <w:rsid w:val="004C2146"/>
    <w:rsid w:val="004C6FA7"/>
    <w:rsid w:val="004D0785"/>
    <w:rsid w:val="004D0787"/>
    <w:rsid w:val="004D16F8"/>
    <w:rsid w:val="004D1D3E"/>
    <w:rsid w:val="004D21C4"/>
    <w:rsid w:val="004D337C"/>
    <w:rsid w:val="004D3578"/>
    <w:rsid w:val="004D380D"/>
    <w:rsid w:val="004D5C7C"/>
    <w:rsid w:val="004D6A4D"/>
    <w:rsid w:val="004E213A"/>
    <w:rsid w:val="004E4318"/>
    <w:rsid w:val="004E43B7"/>
    <w:rsid w:val="004E7580"/>
    <w:rsid w:val="004E75AF"/>
    <w:rsid w:val="004E7B6A"/>
    <w:rsid w:val="004F0646"/>
    <w:rsid w:val="004F0C37"/>
    <w:rsid w:val="004F324D"/>
    <w:rsid w:val="004F5184"/>
    <w:rsid w:val="004F793B"/>
    <w:rsid w:val="005000F1"/>
    <w:rsid w:val="0050301D"/>
    <w:rsid w:val="00503171"/>
    <w:rsid w:val="005032DD"/>
    <w:rsid w:val="00506C28"/>
    <w:rsid w:val="0051154F"/>
    <w:rsid w:val="00513EC6"/>
    <w:rsid w:val="0051486C"/>
    <w:rsid w:val="00515253"/>
    <w:rsid w:val="0051620A"/>
    <w:rsid w:val="00523E65"/>
    <w:rsid w:val="00524129"/>
    <w:rsid w:val="00524CF7"/>
    <w:rsid w:val="00527C13"/>
    <w:rsid w:val="00531B0A"/>
    <w:rsid w:val="00532AD8"/>
    <w:rsid w:val="00534DA0"/>
    <w:rsid w:val="0053591A"/>
    <w:rsid w:val="00535D12"/>
    <w:rsid w:val="0054110C"/>
    <w:rsid w:val="005427DF"/>
    <w:rsid w:val="00543E6C"/>
    <w:rsid w:val="00544D0A"/>
    <w:rsid w:val="00545CF6"/>
    <w:rsid w:val="00546675"/>
    <w:rsid w:val="00547140"/>
    <w:rsid w:val="00552CB6"/>
    <w:rsid w:val="00553120"/>
    <w:rsid w:val="0055357E"/>
    <w:rsid w:val="00554EF7"/>
    <w:rsid w:val="00555EA5"/>
    <w:rsid w:val="005574A0"/>
    <w:rsid w:val="00564BED"/>
    <w:rsid w:val="00565087"/>
    <w:rsid w:val="0056549C"/>
    <w:rsid w:val="0056573F"/>
    <w:rsid w:val="00565F50"/>
    <w:rsid w:val="00566641"/>
    <w:rsid w:val="00566E7A"/>
    <w:rsid w:val="00567C5F"/>
    <w:rsid w:val="005703CB"/>
    <w:rsid w:val="005714EA"/>
    <w:rsid w:val="00571787"/>
    <w:rsid w:val="00571B3F"/>
    <w:rsid w:val="005727BB"/>
    <w:rsid w:val="0057345B"/>
    <w:rsid w:val="0057552B"/>
    <w:rsid w:val="00575634"/>
    <w:rsid w:val="00582242"/>
    <w:rsid w:val="00583F64"/>
    <w:rsid w:val="00586FE5"/>
    <w:rsid w:val="00591263"/>
    <w:rsid w:val="00593783"/>
    <w:rsid w:val="005939A0"/>
    <w:rsid w:val="005975E7"/>
    <w:rsid w:val="005B0317"/>
    <w:rsid w:val="005B1EF8"/>
    <w:rsid w:val="005C0C03"/>
    <w:rsid w:val="005C0F21"/>
    <w:rsid w:val="005C441D"/>
    <w:rsid w:val="005C6DCC"/>
    <w:rsid w:val="005D12B5"/>
    <w:rsid w:val="005D66C7"/>
    <w:rsid w:val="005D68E0"/>
    <w:rsid w:val="005D7E83"/>
    <w:rsid w:val="005E1DD4"/>
    <w:rsid w:val="005E2641"/>
    <w:rsid w:val="005E29E0"/>
    <w:rsid w:val="005E3869"/>
    <w:rsid w:val="005E53C7"/>
    <w:rsid w:val="005E5501"/>
    <w:rsid w:val="005E58A8"/>
    <w:rsid w:val="005F288B"/>
    <w:rsid w:val="005F620B"/>
    <w:rsid w:val="00602959"/>
    <w:rsid w:val="00604F8F"/>
    <w:rsid w:val="00611222"/>
    <w:rsid w:val="00611566"/>
    <w:rsid w:val="00613174"/>
    <w:rsid w:val="00616DA8"/>
    <w:rsid w:val="006230EC"/>
    <w:rsid w:val="00624438"/>
    <w:rsid w:val="0062497E"/>
    <w:rsid w:val="00625040"/>
    <w:rsid w:val="006253D0"/>
    <w:rsid w:val="006260DD"/>
    <w:rsid w:val="00630917"/>
    <w:rsid w:val="006313E2"/>
    <w:rsid w:val="0063417E"/>
    <w:rsid w:val="00634330"/>
    <w:rsid w:val="0063714B"/>
    <w:rsid w:val="00641B23"/>
    <w:rsid w:val="006431F5"/>
    <w:rsid w:val="0064385C"/>
    <w:rsid w:val="00644B63"/>
    <w:rsid w:val="00645113"/>
    <w:rsid w:val="00645583"/>
    <w:rsid w:val="006468D1"/>
    <w:rsid w:val="00646D99"/>
    <w:rsid w:val="00646F6F"/>
    <w:rsid w:val="00651F6B"/>
    <w:rsid w:val="00654DDF"/>
    <w:rsid w:val="0065652E"/>
    <w:rsid w:val="00656910"/>
    <w:rsid w:val="00657BDF"/>
    <w:rsid w:val="006602A9"/>
    <w:rsid w:val="00660445"/>
    <w:rsid w:val="006619B4"/>
    <w:rsid w:val="00661F16"/>
    <w:rsid w:val="0066350C"/>
    <w:rsid w:val="00665FEF"/>
    <w:rsid w:val="00667E51"/>
    <w:rsid w:val="00671CB1"/>
    <w:rsid w:val="00674310"/>
    <w:rsid w:val="00675E3D"/>
    <w:rsid w:val="00675FED"/>
    <w:rsid w:val="00676EE6"/>
    <w:rsid w:val="00683504"/>
    <w:rsid w:val="006870ED"/>
    <w:rsid w:val="0069282F"/>
    <w:rsid w:val="00692EDF"/>
    <w:rsid w:val="0069518E"/>
    <w:rsid w:val="00696726"/>
    <w:rsid w:val="006A1B43"/>
    <w:rsid w:val="006A3AD0"/>
    <w:rsid w:val="006A3B8A"/>
    <w:rsid w:val="006A5259"/>
    <w:rsid w:val="006C05A2"/>
    <w:rsid w:val="006C11BC"/>
    <w:rsid w:val="006C1A2F"/>
    <w:rsid w:val="006C428E"/>
    <w:rsid w:val="006C66D8"/>
    <w:rsid w:val="006C7204"/>
    <w:rsid w:val="006D00EB"/>
    <w:rsid w:val="006D04EE"/>
    <w:rsid w:val="006D1E24"/>
    <w:rsid w:val="006D1F12"/>
    <w:rsid w:val="006D34F2"/>
    <w:rsid w:val="006D3DF2"/>
    <w:rsid w:val="006D50B3"/>
    <w:rsid w:val="006D57E3"/>
    <w:rsid w:val="006D6C0F"/>
    <w:rsid w:val="006D6E48"/>
    <w:rsid w:val="006D7932"/>
    <w:rsid w:val="006E0555"/>
    <w:rsid w:val="006E1417"/>
    <w:rsid w:val="006E3C9E"/>
    <w:rsid w:val="006E4EF7"/>
    <w:rsid w:val="006E5866"/>
    <w:rsid w:val="006E6041"/>
    <w:rsid w:val="006F14EA"/>
    <w:rsid w:val="006F1B9A"/>
    <w:rsid w:val="006F3F07"/>
    <w:rsid w:val="006F4258"/>
    <w:rsid w:val="006F433D"/>
    <w:rsid w:val="006F4F29"/>
    <w:rsid w:val="006F6A2C"/>
    <w:rsid w:val="006F7428"/>
    <w:rsid w:val="007009C3"/>
    <w:rsid w:val="00700CDA"/>
    <w:rsid w:val="007014A4"/>
    <w:rsid w:val="00705F73"/>
    <w:rsid w:val="00710201"/>
    <w:rsid w:val="007132E8"/>
    <w:rsid w:val="0071354D"/>
    <w:rsid w:val="00716E47"/>
    <w:rsid w:val="00720B0A"/>
    <w:rsid w:val="00720F63"/>
    <w:rsid w:val="00724702"/>
    <w:rsid w:val="007276D7"/>
    <w:rsid w:val="007312DE"/>
    <w:rsid w:val="007318A8"/>
    <w:rsid w:val="00731A48"/>
    <w:rsid w:val="00731BA5"/>
    <w:rsid w:val="00733E27"/>
    <w:rsid w:val="007342A9"/>
    <w:rsid w:val="007342B5"/>
    <w:rsid w:val="007345B6"/>
    <w:rsid w:val="00734A5B"/>
    <w:rsid w:val="00734D47"/>
    <w:rsid w:val="00735DDA"/>
    <w:rsid w:val="0073614A"/>
    <w:rsid w:val="00740C4B"/>
    <w:rsid w:val="007437A6"/>
    <w:rsid w:val="00744108"/>
    <w:rsid w:val="007441C2"/>
    <w:rsid w:val="00744E76"/>
    <w:rsid w:val="007455EA"/>
    <w:rsid w:val="0074644E"/>
    <w:rsid w:val="00746537"/>
    <w:rsid w:val="007507EB"/>
    <w:rsid w:val="0075320F"/>
    <w:rsid w:val="00755A1B"/>
    <w:rsid w:val="00756720"/>
    <w:rsid w:val="00757D40"/>
    <w:rsid w:val="007616FD"/>
    <w:rsid w:val="00764677"/>
    <w:rsid w:val="00771BE6"/>
    <w:rsid w:val="0077753C"/>
    <w:rsid w:val="007779D2"/>
    <w:rsid w:val="007808CB"/>
    <w:rsid w:val="007811A7"/>
    <w:rsid w:val="00781F0F"/>
    <w:rsid w:val="00783B98"/>
    <w:rsid w:val="00786EC7"/>
    <w:rsid w:val="0078727C"/>
    <w:rsid w:val="00790415"/>
    <w:rsid w:val="0079049D"/>
    <w:rsid w:val="00790D71"/>
    <w:rsid w:val="007962E3"/>
    <w:rsid w:val="00796315"/>
    <w:rsid w:val="0079728E"/>
    <w:rsid w:val="007A1CF2"/>
    <w:rsid w:val="007A4BA8"/>
    <w:rsid w:val="007A60F9"/>
    <w:rsid w:val="007A7504"/>
    <w:rsid w:val="007B039C"/>
    <w:rsid w:val="007B0540"/>
    <w:rsid w:val="007B0A15"/>
    <w:rsid w:val="007B18D8"/>
    <w:rsid w:val="007B1AC3"/>
    <w:rsid w:val="007B5A1D"/>
    <w:rsid w:val="007C095F"/>
    <w:rsid w:val="007C2B10"/>
    <w:rsid w:val="007C2B41"/>
    <w:rsid w:val="007C523C"/>
    <w:rsid w:val="007D02FE"/>
    <w:rsid w:val="007D0893"/>
    <w:rsid w:val="007D249E"/>
    <w:rsid w:val="007D2F3D"/>
    <w:rsid w:val="007D514C"/>
    <w:rsid w:val="007D5CD8"/>
    <w:rsid w:val="007D7CF2"/>
    <w:rsid w:val="007E116B"/>
    <w:rsid w:val="007E3666"/>
    <w:rsid w:val="007E4363"/>
    <w:rsid w:val="007E44BE"/>
    <w:rsid w:val="007E6F66"/>
    <w:rsid w:val="007E7B10"/>
    <w:rsid w:val="007F0751"/>
    <w:rsid w:val="007F2942"/>
    <w:rsid w:val="007F402D"/>
    <w:rsid w:val="007F480E"/>
    <w:rsid w:val="007F5E2E"/>
    <w:rsid w:val="007F6845"/>
    <w:rsid w:val="007F71A8"/>
    <w:rsid w:val="00801D4E"/>
    <w:rsid w:val="008028A4"/>
    <w:rsid w:val="008034C8"/>
    <w:rsid w:val="008047DA"/>
    <w:rsid w:val="00805729"/>
    <w:rsid w:val="00810A56"/>
    <w:rsid w:val="00813245"/>
    <w:rsid w:val="008204F9"/>
    <w:rsid w:val="00820522"/>
    <w:rsid w:val="00820F86"/>
    <w:rsid w:val="00824D19"/>
    <w:rsid w:val="00824DC5"/>
    <w:rsid w:val="008255C8"/>
    <w:rsid w:val="008278A9"/>
    <w:rsid w:val="00830DB9"/>
    <w:rsid w:val="00831AF4"/>
    <w:rsid w:val="0083492C"/>
    <w:rsid w:val="008360AD"/>
    <w:rsid w:val="00836140"/>
    <w:rsid w:val="008365A1"/>
    <w:rsid w:val="00836F3D"/>
    <w:rsid w:val="008378C8"/>
    <w:rsid w:val="00840FE2"/>
    <w:rsid w:val="00841509"/>
    <w:rsid w:val="00843CF6"/>
    <w:rsid w:val="008449DD"/>
    <w:rsid w:val="008457DF"/>
    <w:rsid w:val="0085129D"/>
    <w:rsid w:val="00851E5D"/>
    <w:rsid w:val="0085300A"/>
    <w:rsid w:val="008560F3"/>
    <w:rsid w:val="008567C6"/>
    <w:rsid w:val="00856EB8"/>
    <w:rsid w:val="00857C51"/>
    <w:rsid w:val="00860775"/>
    <w:rsid w:val="0086175D"/>
    <w:rsid w:val="00862C9B"/>
    <w:rsid w:val="008651A5"/>
    <w:rsid w:val="00867D61"/>
    <w:rsid w:val="0087048E"/>
    <w:rsid w:val="00871E3A"/>
    <w:rsid w:val="008729BE"/>
    <w:rsid w:val="008735A9"/>
    <w:rsid w:val="00874247"/>
    <w:rsid w:val="00874CFA"/>
    <w:rsid w:val="00875478"/>
    <w:rsid w:val="0087646E"/>
    <w:rsid w:val="008768CA"/>
    <w:rsid w:val="00876EF4"/>
    <w:rsid w:val="00877EF9"/>
    <w:rsid w:val="00880559"/>
    <w:rsid w:val="00880F95"/>
    <w:rsid w:val="008813B5"/>
    <w:rsid w:val="00882600"/>
    <w:rsid w:val="00882A42"/>
    <w:rsid w:val="00883F28"/>
    <w:rsid w:val="00884C0C"/>
    <w:rsid w:val="008856CC"/>
    <w:rsid w:val="00891AD5"/>
    <w:rsid w:val="008967DA"/>
    <w:rsid w:val="00896FB8"/>
    <w:rsid w:val="00897016"/>
    <w:rsid w:val="008A1D14"/>
    <w:rsid w:val="008A5CC3"/>
    <w:rsid w:val="008A68A6"/>
    <w:rsid w:val="008B03B2"/>
    <w:rsid w:val="008B152B"/>
    <w:rsid w:val="008B24D4"/>
    <w:rsid w:val="008B5306"/>
    <w:rsid w:val="008C1B1C"/>
    <w:rsid w:val="008C391F"/>
    <w:rsid w:val="008C3CCA"/>
    <w:rsid w:val="008C44D1"/>
    <w:rsid w:val="008C68AD"/>
    <w:rsid w:val="008C735E"/>
    <w:rsid w:val="008C7608"/>
    <w:rsid w:val="008D0252"/>
    <w:rsid w:val="008D1268"/>
    <w:rsid w:val="008D1E1A"/>
    <w:rsid w:val="008D3E9F"/>
    <w:rsid w:val="008D5E25"/>
    <w:rsid w:val="008D5E98"/>
    <w:rsid w:val="008E1380"/>
    <w:rsid w:val="008E3E52"/>
    <w:rsid w:val="008E5B5E"/>
    <w:rsid w:val="008F0EC1"/>
    <w:rsid w:val="008F1F71"/>
    <w:rsid w:val="008F2A8F"/>
    <w:rsid w:val="008F2B9B"/>
    <w:rsid w:val="0090122F"/>
    <w:rsid w:val="0090203B"/>
    <w:rsid w:val="0090271F"/>
    <w:rsid w:val="00902DB9"/>
    <w:rsid w:val="009037AB"/>
    <w:rsid w:val="0090466A"/>
    <w:rsid w:val="00904686"/>
    <w:rsid w:val="00906980"/>
    <w:rsid w:val="009069CF"/>
    <w:rsid w:val="00911B6E"/>
    <w:rsid w:val="00913186"/>
    <w:rsid w:val="009137D9"/>
    <w:rsid w:val="009147A6"/>
    <w:rsid w:val="00916052"/>
    <w:rsid w:val="00921575"/>
    <w:rsid w:val="009219B3"/>
    <w:rsid w:val="00922253"/>
    <w:rsid w:val="00923EF9"/>
    <w:rsid w:val="00925D1D"/>
    <w:rsid w:val="00926D9B"/>
    <w:rsid w:val="00930F58"/>
    <w:rsid w:val="00932ABE"/>
    <w:rsid w:val="00936071"/>
    <w:rsid w:val="00940212"/>
    <w:rsid w:val="00941429"/>
    <w:rsid w:val="00942C8C"/>
    <w:rsid w:val="00942EC2"/>
    <w:rsid w:val="00943417"/>
    <w:rsid w:val="00943653"/>
    <w:rsid w:val="00943A66"/>
    <w:rsid w:val="0094440C"/>
    <w:rsid w:val="0094499A"/>
    <w:rsid w:val="00950635"/>
    <w:rsid w:val="00950C1F"/>
    <w:rsid w:val="00950C39"/>
    <w:rsid w:val="00951587"/>
    <w:rsid w:val="009517FE"/>
    <w:rsid w:val="00953522"/>
    <w:rsid w:val="00953D53"/>
    <w:rsid w:val="00955254"/>
    <w:rsid w:val="00956B9A"/>
    <w:rsid w:val="00956BA6"/>
    <w:rsid w:val="00957020"/>
    <w:rsid w:val="0095721D"/>
    <w:rsid w:val="00960CE5"/>
    <w:rsid w:val="00961B32"/>
    <w:rsid w:val="00963E7F"/>
    <w:rsid w:val="00964FD7"/>
    <w:rsid w:val="00965521"/>
    <w:rsid w:val="009663A0"/>
    <w:rsid w:val="0096740F"/>
    <w:rsid w:val="00967A82"/>
    <w:rsid w:val="009701BE"/>
    <w:rsid w:val="00970DB3"/>
    <w:rsid w:val="009720C3"/>
    <w:rsid w:val="0097215F"/>
    <w:rsid w:val="00974154"/>
    <w:rsid w:val="00974BB0"/>
    <w:rsid w:val="0097756F"/>
    <w:rsid w:val="00984284"/>
    <w:rsid w:val="00986342"/>
    <w:rsid w:val="0099369A"/>
    <w:rsid w:val="00994774"/>
    <w:rsid w:val="00997987"/>
    <w:rsid w:val="009A0AF3"/>
    <w:rsid w:val="009A37E6"/>
    <w:rsid w:val="009A407D"/>
    <w:rsid w:val="009B02AA"/>
    <w:rsid w:val="009B07CD"/>
    <w:rsid w:val="009B19C4"/>
    <w:rsid w:val="009B1BEA"/>
    <w:rsid w:val="009B229D"/>
    <w:rsid w:val="009B2947"/>
    <w:rsid w:val="009C19E9"/>
    <w:rsid w:val="009C2BA3"/>
    <w:rsid w:val="009C365E"/>
    <w:rsid w:val="009C3CA5"/>
    <w:rsid w:val="009C4134"/>
    <w:rsid w:val="009C4414"/>
    <w:rsid w:val="009C48A1"/>
    <w:rsid w:val="009C4BA9"/>
    <w:rsid w:val="009C64A2"/>
    <w:rsid w:val="009D01F9"/>
    <w:rsid w:val="009D2296"/>
    <w:rsid w:val="009D22AE"/>
    <w:rsid w:val="009D416A"/>
    <w:rsid w:val="009D4ED0"/>
    <w:rsid w:val="009D5AB8"/>
    <w:rsid w:val="009D69C1"/>
    <w:rsid w:val="009D74A6"/>
    <w:rsid w:val="009D7E5E"/>
    <w:rsid w:val="009E0ACD"/>
    <w:rsid w:val="009E6073"/>
    <w:rsid w:val="009F0831"/>
    <w:rsid w:val="009F1197"/>
    <w:rsid w:val="009F458E"/>
    <w:rsid w:val="009F54FF"/>
    <w:rsid w:val="009F6DD5"/>
    <w:rsid w:val="00A02133"/>
    <w:rsid w:val="00A038CB"/>
    <w:rsid w:val="00A03DB9"/>
    <w:rsid w:val="00A05BC4"/>
    <w:rsid w:val="00A05DF7"/>
    <w:rsid w:val="00A06C0E"/>
    <w:rsid w:val="00A073B2"/>
    <w:rsid w:val="00A07F3B"/>
    <w:rsid w:val="00A10F02"/>
    <w:rsid w:val="00A14C5A"/>
    <w:rsid w:val="00A20128"/>
    <w:rsid w:val="00A204CA"/>
    <w:rsid w:val="00A23007"/>
    <w:rsid w:val="00A2565D"/>
    <w:rsid w:val="00A31C20"/>
    <w:rsid w:val="00A320FC"/>
    <w:rsid w:val="00A330BE"/>
    <w:rsid w:val="00A342F2"/>
    <w:rsid w:val="00A34E82"/>
    <w:rsid w:val="00A409B4"/>
    <w:rsid w:val="00A43364"/>
    <w:rsid w:val="00A44680"/>
    <w:rsid w:val="00A51940"/>
    <w:rsid w:val="00A53724"/>
    <w:rsid w:val="00A5419B"/>
    <w:rsid w:val="00A5530C"/>
    <w:rsid w:val="00A55610"/>
    <w:rsid w:val="00A603BB"/>
    <w:rsid w:val="00A62816"/>
    <w:rsid w:val="00A630BF"/>
    <w:rsid w:val="00A63962"/>
    <w:rsid w:val="00A644DC"/>
    <w:rsid w:val="00A72EB3"/>
    <w:rsid w:val="00A74431"/>
    <w:rsid w:val="00A80076"/>
    <w:rsid w:val="00A82346"/>
    <w:rsid w:val="00A82B02"/>
    <w:rsid w:val="00A84E14"/>
    <w:rsid w:val="00A86647"/>
    <w:rsid w:val="00A90191"/>
    <w:rsid w:val="00A90233"/>
    <w:rsid w:val="00A93100"/>
    <w:rsid w:val="00A952FC"/>
    <w:rsid w:val="00A9671C"/>
    <w:rsid w:val="00AA0C0F"/>
    <w:rsid w:val="00AA1553"/>
    <w:rsid w:val="00AA3D75"/>
    <w:rsid w:val="00AA3FBC"/>
    <w:rsid w:val="00AA6453"/>
    <w:rsid w:val="00AA6D6B"/>
    <w:rsid w:val="00AA7572"/>
    <w:rsid w:val="00AB1878"/>
    <w:rsid w:val="00AB5E7A"/>
    <w:rsid w:val="00AC1C8D"/>
    <w:rsid w:val="00AC21EF"/>
    <w:rsid w:val="00AC7380"/>
    <w:rsid w:val="00AC7620"/>
    <w:rsid w:val="00AC781E"/>
    <w:rsid w:val="00AC7EF4"/>
    <w:rsid w:val="00AD00A0"/>
    <w:rsid w:val="00AD1C9D"/>
    <w:rsid w:val="00AD3506"/>
    <w:rsid w:val="00AD4C96"/>
    <w:rsid w:val="00AD5747"/>
    <w:rsid w:val="00AD6FC6"/>
    <w:rsid w:val="00AE4C7C"/>
    <w:rsid w:val="00AE4F85"/>
    <w:rsid w:val="00AE58EC"/>
    <w:rsid w:val="00AE5ADA"/>
    <w:rsid w:val="00AE6D03"/>
    <w:rsid w:val="00AE7551"/>
    <w:rsid w:val="00AF28F8"/>
    <w:rsid w:val="00AF4E3E"/>
    <w:rsid w:val="00AF612F"/>
    <w:rsid w:val="00AF706E"/>
    <w:rsid w:val="00AF71DC"/>
    <w:rsid w:val="00B01DB3"/>
    <w:rsid w:val="00B01FFB"/>
    <w:rsid w:val="00B0415E"/>
    <w:rsid w:val="00B05D29"/>
    <w:rsid w:val="00B06096"/>
    <w:rsid w:val="00B07D5E"/>
    <w:rsid w:val="00B112A5"/>
    <w:rsid w:val="00B12355"/>
    <w:rsid w:val="00B15449"/>
    <w:rsid w:val="00B15FE1"/>
    <w:rsid w:val="00B1778E"/>
    <w:rsid w:val="00B259B4"/>
    <w:rsid w:val="00B25D04"/>
    <w:rsid w:val="00B3144D"/>
    <w:rsid w:val="00B35C02"/>
    <w:rsid w:val="00B37E96"/>
    <w:rsid w:val="00B41603"/>
    <w:rsid w:val="00B41982"/>
    <w:rsid w:val="00B41AD3"/>
    <w:rsid w:val="00B420EA"/>
    <w:rsid w:val="00B44C66"/>
    <w:rsid w:val="00B47FD1"/>
    <w:rsid w:val="00B516BB"/>
    <w:rsid w:val="00B536A0"/>
    <w:rsid w:val="00B60C55"/>
    <w:rsid w:val="00B63962"/>
    <w:rsid w:val="00B717A0"/>
    <w:rsid w:val="00B77036"/>
    <w:rsid w:val="00B815B1"/>
    <w:rsid w:val="00B825A1"/>
    <w:rsid w:val="00B84F58"/>
    <w:rsid w:val="00B924B2"/>
    <w:rsid w:val="00B9376F"/>
    <w:rsid w:val="00B97102"/>
    <w:rsid w:val="00BA09C5"/>
    <w:rsid w:val="00BA1087"/>
    <w:rsid w:val="00BA12D8"/>
    <w:rsid w:val="00BA50D3"/>
    <w:rsid w:val="00BA620C"/>
    <w:rsid w:val="00BA67C4"/>
    <w:rsid w:val="00BA767A"/>
    <w:rsid w:val="00BB1CE3"/>
    <w:rsid w:val="00BB4A16"/>
    <w:rsid w:val="00BB6E5F"/>
    <w:rsid w:val="00BC2FA4"/>
    <w:rsid w:val="00BC2FCD"/>
    <w:rsid w:val="00BC68A2"/>
    <w:rsid w:val="00BD0A2F"/>
    <w:rsid w:val="00BD0E2E"/>
    <w:rsid w:val="00BD12B3"/>
    <w:rsid w:val="00BD5DD3"/>
    <w:rsid w:val="00BD6234"/>
    <w:rsid w:val="00BD7305"/>
    <w:rsid w:val="00BD7AB8"/>
    <w:rsid w:val="00BE1356"/>
    <w:rsid w:val="00BE23D0"/>
    <w:rsid w:val="00BE3427"/>
    <w:rsid w:val="00BE3C41"/>
    <w:rsid w:val="00BE4D62"/>
    <w:rsid w:val="00BE581F"/>
    <w:rsid w:val="00BF0867"/>
    <w:rsid w:val="00BF31DC"/>
    <w:rsid w:val="00BF72F4"/>
    <w:rsid w:val="00C0098C"/>
    <w:rsid w:val="00C01B0E"/>
    <w:rsid w:val="00C028E3"/>
    <w:rsid w:val="00C03504"/>
    <w:rsid w:val="00C0565C"/>
    <w:rsid w:val="00C05F39"/>
    <w:rsid w:val="00C061C4"/>
    <w:rsid w:val="00C1237F"/>
    <w:rsid w:val="00C12B51"/>
    <w:rsid w:val="00C13ECA"/>
    <w:rsid w:val="00C1497D"/>
    <w:rsid w:val="00C15818"/>
    <w:rsid w:val="00C17EDE"/>
    <w:rsid w:val="00C20294"/>
    <w:rsid w:val="00C20E37"/>
    <w:rsid w:val="00C21883"/>
    <w:rsid w:val="00C24650"/>
    <w:rsid w:val="00C24F0E"/>
    <w:rsid w:val="00C258D3"/>
    <w:rsid w:val="00C2591C"/>
    <w:rsid w:val="00C271BA"/>
    <w:rsid w:val="00C300E7"/>
    <w:rsid w:val="00C30777"/>
    <w:rsid w:val="00C30D6C"/>
    <w:rsid w:val="00C31091"/>
    <w:rsid w:val="00C3236A"/>
    <w:rsid w:val="00C33079"/>
    <w:rsid w:val="00C33E2E"/>
    <w:rsid w:val="00C3423B"/>
    <w:rsid w:val="00C34433"/>
    <w:rsid w:val="00C4105B"/>
    <w:rsid w:val="00C413F0"/>
    <w:rsid w:val="00C41719"/>
    <w:rsid w:val="00C41F35"/>
    <w:rsid w:val="00C43FFE"/>
    <w:rsid w:val="00C54809"/>
    <w:rsid w:val="00C562B4"/>
    <w:rsid w:val="00C572C0"/>
    <w:rsid w:val="00C57E06"/>
    <w:rsid w:val="00C6266F"/>
    <w:rsid w:val="00C627C8"/>
    <w:rsid w:val="00C62A64"/>
    <w:rsid w:val="00C636AE"/>
    <w:rsid w:val="00C63E8C"/>
    <w:rsid w:val="00C6546E"/>
    <w:rsid w:val="00C7218E"/>
    <w:rsid w:val="00C7647C"/>
    <w:rsid w:val="00C77CC9"/>
    <w:rsid w:val="00C80810"/>
    <w:rsid w:val="00C81950"/>
    <w:rsid w:val="00C83A13"/>
    <w:rsid w:val="00C8611B"/>
    <w:rsid w:val="00C86546"/>
    <w:rsid w:val="00C86A54"/>
    <w:rsid w:val="00C90177"/>
    <w:rsid w:val="00C9068C"/>
    <w:rsid w:val="00C9149F"/>
    <w:rsid w:val="00C91FFF"/>
    <w:rsid w:val="00C92967"/>
    <w:rsid w:val="00C93B37"/>
    <w:rsid w:val="00C96058"/>
    <w:rsid w:val="00C96114"/>
    <w:rsid w:val="00C9727F"/>
    <w:rsid w:val="00C9761A"/>
    <w:rsid w:val="00C97BD4"/>
    <w:rsid w:val="00CA0938"/>
    <w:rsid w:val="00CA3D0C"/>
    <w:rsid w:val="00CA654B"/>
    <w:rsid w:val="00CA7B1B"/>
    <w:rsid w:val="00CA7DA6"/>
    <w:rsid w:val="00CB1356"/>
    <w:rsid w:val="00CB2B85"/>
    <w:rsid w:val="00CB4C9E"/>
    <w:rsid w:val="00CB6803"/>
    <w:rsid w:val="00CB6BF1"/>
    <w:rsid w:val="00CB76FF"/>
    <w:rsid w:val="00CB797B"/>
    <w:rsid w:val="00CC0104"/>
    <w:rsid w:val="00CC30E5"/>
    <w:rsid w:val="00CC413D"/>
    <w:rsid w:val="00CC483C"/>
    <w:rsid w:val="00CC4B17"/>
    <w:rsid w:val="00CC5AA4"/>
    <w:rsid w:val="00CC7E94"/>
    <w:rsid w:val="00CD1C7C"/>
    <w:rsid w:val="00CD48C5"/>
    <w:rsid w:val="00CD4C7B"/>
    <w:rsid w:val="00CD56DB"/>
    <w:rsid w:val="00CD7BD5"/>
    <w:rsid w:val="00CE1686"/>
    <w:rsid w:val="00CE3DD6"/>
    <w:rsid w:val="00CE67C1"/>
    <w:rsid w:val="00CF0B72"/>
    <w:rsid w:val="00CF16B6"/>
    <w:rsid w:val="00CF6E92"/>
    <w:rsid w:val="00D00286"/>
    <w:rsid w:val="00D008CE"/>
    <w:rsid w:val="00D00948"/>
    <w:rsid w:val="00D00E15"/>
    <w:rsid w:val="00D018DF"/>
    <w:rsid w:val="00D036B9"/>
    <w:rsid w:val="00D04D6A"/>
    <w:rsid w:val="00D1359B"/>
    <w:rsid w:val="00D14F0F"/>
    <w:rsid w:val="00D15FB5"/>
    <w:rsid w:val="00D162FE"/>
    <w:rsid w:val="00D166F8"/>
    <w:rsid w:val="00D17A5E"/>
    <w:rsid w:val="00D240A3"/>
    <w:rsid w:val="00D255C9"/>
    <w:rsid w:val="00D26C26"/>
    <w:rsid w:val="00D27A60"/>
    <w:rsid w:val="00D302FB"/>
    <w:rsid w:val="00D323CA"/>
    <w:rsid w:val="00D35A63"/>
    <w:rsid w:val="00D375A1"/>
    <w:rsid w:val="00D42C14"/>
    <w:rsid w:val="00D43E15"/>
    <w:rsid w:val="00D44064"/>
    <w:rsid w:val="00D44ECB"/>
    <w:rsid w:val="00D45B7C"/>
    <w:rsid w:val="00D4687E"/>
    <w:rsid w:val="00D53A6C"/>
    <w:rsid w:val="00D54C9B"/>
    <w:rsid w:val="00D60BD2"/>
    <w:rsid w:val="00D65BA4"/>
    <w:rsid w:val="00D65DF9"/>
    <w:rsid w:val="00D67D24"/>
    <w:rsid w:val="00D706F7"/>
    <w:rsid w:val="00D71973"/>
    <w:rsid w:val="00D734E1"/>
    <w:rsid w:val="00D738D6"/>
    <w:rsid w:val="00D74DEE"/>
    <w:rsid w:val="00D80795"/>
    <w:rsid w:val="00D849CB"/>
    <w:rsid w:val="00D854BE"/>
    <w:rsid w:val="00D86819"/>
    <w:rsid w:val="00D87CDC"/>
    <w:rsid w:val="00D87E00"/>
    <w:rsid w:val="00D912F6"/>
    <w:rsid w:val="00D9134D"/>
    <w:rsid w:val="00D941D0"/>
    <w:rsid w:val="00D946CD"/>
    <w:rsid w:val="00D96D11"/>
    <w:rsid w:val="00D97208"/>
    <w:rsid w:val="00D97C75"/>
    <w:rsid w:val="00D97CD5"/>
    <w:rsid w:val="00DA0386"/>
    <w:rsid w:val="00DA1094"/>
    <w:rsid w:val="00DA34C8"/>
    <w:rsid w:val="00DA42FD"/>
    <w:rsid w:val="00DA49E0"/>
    <w:rsid w:val="00DA4A97"/>
    <w:rsid w:val="00DA63CA"/>
    <w:rsid w:val="00DA7979"/>
    <w:rsid w:val="00DA7A03"/>
    <w:rsid w:val="00DA7A2B"/>
    <w:rsid w:val="00DB1818"/>
    <w:rsid w:val="00DB21E4"/>
    <w:rsid w:val="00DC0FCA"/>
    <w:rsid w:val="00DC2096"/>
    <w:rsid w:val="00DC24FC"/>
    <w:rsid w:val="00DC309B"/>
    <w:rsid w:val="00DC357B"/>
    <w:rsid w:val="00DC3BCF"/>
    <w:rsid w:val="00DC4DA2"/>
    <w:rsid w:val="00DC69B8"/>
    <w:rsid w:val="00DC7BEB"/>
    <w:rsid w:val="00DD0C09"/>
    <w:rsid w:val="00DD0E42"/>
    <w:rsid w:val="00DD1BBD"/>
    <w:rsid w:val="00DD2B89"/>
    <w:rsid w:val="00DD3A17"/>
    <w:rsid w:val="00DD415B"/>
    <w:rsid w:val="00DD760C"/>
    <w:rsid w:val="00DD7823"/>
    <w:rsid w:val="00DE15C5"/>
    <w:rsid w:val="00DE242A"/>
    <w:rsid w:val="00DE35EE"/>
    <w:rsid w:val="00DE39FD"/>
    <w:rsid w:val="00DE676A"/>
    <w:rsid w:val="00DE6866"/>
    <w:rsid w:val="00DE6D31"/>
    <w:rsid w:val="00DE7428"/>
    <w:rsid w:val="00DF031F"/>
    <w:rsid w:val="00DF06D0"/>
    <w:rsid w:val="00DF1046"/>
    <w:rsid w:val="00DF1960"/>
    <w:rsid w:val="00E00C4A"/>
    <w:rsid w:val="00E01E55"/>
    <w:rsid w:val="00E03596"/>
    <w:rsid w:val="00E04E1C"/>
    <w:rsid w:val="00E06C0F"/>
    <w:rsid w:val="00E07E69"/>
    <w:rsid w:val="00E12955"/>
    <w:rsid w:val="00E12A66"/>
    <w:rsid w:val="00E138A4"/>
    <w:rsid w:val="00E16137"/>
    <w:rsid w:val="00E203F8"/>
    <w:rsid w:val="00E20C53"/>
    <w:rsid w:val="00E25039"/>
    <w:rsid w:val="00E2611C"/>
    <w:rsid w:val="00E3562F"/>
    <w:rsid w:val="00E41B37"/>
    <w:rsid w:val="00E437F6"/>
    <w:rsid w:val="00E43A98"/>
    <w:rsid w:val="00E4748C"/>
    <w:rsid w:val="00E5595C"/>
    <w:rsid w:val="00E56B31"/>
    <w:rsid w:val="00E574B0"/>
    <w:rsid w:val="00E62423"/>
    <w:rsid w:val="00E62835"/>
    <w:rsid w:val="00E62B06"/>
    <w:rsid w:val="00E64FB8"/>
    <w:rsid w:val="00E659D3"/>
    <w:rsid w:val="00E65E13"/>
    <w:rsid w:val="00E669D6"/>
    <w:rsid w:val="00E672EC"/>
    <w:rsid w:val="00E7104D"/>
    <w:rsid w:val="00E71FDF"/>
    <w:rsid w:val="00E72128"/>
    <w:rsid w:val="00E743BB"/>
    <w:rsid w:val="00E75603"/>
    <w:rsid w:val="00E758E0"/>
    <w:rsid w:val="00E76120"/>
    <w:rsid w:val="00E76AB6"/>
    <w:rsid w:val="00E76BB4"/>
    <w:rsid w:val="00E77645"/>
    <w:rsid w:val="00E809B7"/>
    <w:rsid w:val="00E80CD4"/>
    <w:rsid w:val="00E83697"/>
    <w:rsid w:val="00E83D14"/>
    <w:rsid w:val="00E85F4D"/>
    <w:rsid w:val="00E861D7"/>
    <w:rsid w:val="00E86D85"/>
    <w:rsid w:val="00E87EBA"/>
    <w:rsid w:val="00E90BE8"/>
    <w:rsid w:val="00E92D05"/>
    <w:rsid w:val="00E9483F"/>
    <w:rsid w:val="00E952F8"/>
    <w:rsid w:val="00E96681"/>
    <w:rsid w:val="00E97CB9"/>
    <w:rsid w:val="00E97E5E"/>
    <w:rsid w:val="00EA2405"/>
    <w:rsid w:val="00EA24F4"/>
    <w:rsid w:val="00EA29C2"/>
    <w:rsid w:val="00EA4FCF"/>
    <w:rsid w:val="00EA7FD0"/>
    <w:rsid w:val="00EB2F4A"/>
    <w:rsid w:val="00EB352C"/>
    <w:rsid w:val="00EB40BB"/>
    <w:rsid w:val="00EB6384"/>
    <w:rsid w:val="00EC0AC1"/>
    <w:rsid w:val="00EC4A25"/>
    <w:rsid w:val="00EC4CD8"/>
    <w:rsid w:val="00EC6E6F"/>
    <w:rsid w:val="00EC741D"/>
    <w:rsid w:val="00ED177D"/>
    <w:rsid w:val="00ED3A23"/>
    <w:rsid w:val="00ED444B"/>
    <w:rsid w:val="00ED7FD3"/>
    <w:rsid w:val="00EE0199"/>
    <w:rsid w:val="00EE025A"/>
    <w:rsid w:val="00EE0AFC"/>
    <w:rsid w:val="00EE3C09"/>
    <w:rsid w:val="00EE4DDD"/>
    <w:rsid w:val="00EE6029"/>
    <w:rsid w:val="00EF10F4"/>
    <w:rsid w:val="00EF25C6"/>
    <w:rsid w:val="00EF51A9"/>
    <w:rsid w:val="00F00012"/>
    <w:rsid w:val="00F00282"/>
    <w:rsid w:val="00F013F6"/>
    <w:rsid w:val="00F025A2"/>
    <w:rsid w:val="00F0477F"/>
    <w:rsid w:val="00F07388"/>
    <w:rsid w:val="00F1245A"/>
    <w:rsid w:val="00F1265E"/>
    <w:rsid w:val="00F2026E"/>
    <w:rsid w:val="00F2210A"/>
    <w:rsid w:val="00F236E0"/>
    <w:rsid w:val="00F254AB"/>
    <w:rsid w:val="00F264F7"/>
    <w:rsid w:val="00F32412"/>
    <w:rsid w:val="00F34EE0"/>
    <w:rsid w:val="00F353B7"/>
    <w:rsid w:val="00F37743"/>
    <w:rsid w:val="00F40DBF"/>
    <w:rsid w:val="00F43982"/>
    <w:rsid w:val="00F43F51"/>
    <w:rsid w:val="00F45109"/>
    <w:rsid w:val="00F4565B"/>
    <w:rsid w:val="00F46145"/>
    <w:rsid w:val="00F47FAF"/>
    <w:rsid w:val="00F53A15"/>
    <w:rsid w:val="00F54A3D"/>
    <w:rsid w:val="00F54CB0"/>
    <w:rsid w:val="00F569BA"/>
    <w:rsid w:val="00F56E0E"/>
    <w:rsid w:val="00F60960"/>
    <w:rsid w:val="00F6136B"/>
    <w:rsid w:val="00F6279D"/>
    <w:rsid w:val="00F62AEA"/>
    <w:rsid w:val="00F653B8"/>
    <w:rsid w:val="00F65FDB"/>
    <w:rsid w:val="00F66184"/>
    <w:rsid w:val="00F66A24"/>
    <w:rsid w:val="00F71B89"/>
    <w:rsid w:val="00F734D6"/>
    <w:rsid w:val="00F7353C"/>
    <w:rsid w:val="00F74221"/>
    <w:rsid w:val="00F756A0"/>
    <w:rsid w:val="00F75A0C"/>
    <w:rsid w:val="00F76341"/>
    <w:rsid w:val="00F76AD9"/>
    <w:rsid w:val="00F76F8F"/>
    <w:rsid w:val="00F8301C"/>
    <w:rsid w:val="00F87809"/>
    <w:rsid w:val="00F96E16"/>
    <w:rsid w:val="00F97817"/>
    <w:rsid w:val="00FA03DE"/>
    <w:rsid w:val="00FA1266"/>
    <w:rsid w:val="00FA2BD7"/>
    <w:rsid w:val="00FA5C98"/>
    <w:rsid w:val="00FA6302"/>
    <w:rsid w:val="00FA664A"/>
    <w:rsid w:val="00FA767F"/>
    <w:rsid w:val="00FB0AA9"/>
    <w:rsid w:val="00FB22F6"/>
    <w:rsid w:val="00FB2443"/>
    <w:rsid w:val="00FB36FA"/>
    <w:rsid w:val="00FB4E1C"/>
    <w:rsid w:val="00FC1192"/>
    <w:rsid w:val="00FC1390"/>
    <w:rsid w:val="00FC394A"/>
    <w:rsid w:val="00FC3EF9"/>
    <w:rsid w:val="00FC4A23"/>
    <w:rsid w:val="00FC7BD8"/>
    <w:rsid w:val="00FD03C2"/>
    <w:rsid w:val="00FD1CE3"/>
    <w:rsid w:val="00FD7411"/>
    <w:rsid w:val="00FE13AB"/>
    <w:rsid w:val="00FE39B2"/>
    <w:rsid w:val="00FE3EE9"/>
    <w:rsid w:val="00FE7A84"/>
    <w:rsid w:val="00FF3253"/>
    <w:rsid w:val="00FF3BA3"/>
    <w:rsid w:val="00FF431E"/>
    <w:rsid w:val="00FF6278"/>
    <w:rsid w:val="00FF6FCA"/>
    <w:rsid w:val="02753AB3"/>
    <w:rsid w:val="02FF0A99"/>
    <w:rsid w:val="046903AF"/>
    <w:rsid w:val="06842124"/>
    <w:rsid w:val="0723CC5E"/>
    <w:rsid w:val="0A79063A"/>
    <w:rsid w:val="1BAE5C0B"/>
    <w:rsid w:val="26B7AF83"/>
    <w:rsid w:val="2FB3846B"/>
    <w:rsid w:val="469F7EAA"/>
    <w:rsid w:val="4FB6E467"/>
    <w:rsid w:val="56BBAB9A"/>
    <w:rsid w:val="5A7F95BF"/>
    <w:rsid w:val="64CC7AB7"/>
    <w:rsid w:val="7623D5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9744DE5"/>
  <w15:docId w15:val="{DAA0BDF2-E068-41F0-B54F-B9619DF2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241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67C50"/>
    <w:pPr>
      <w:ind w:left="720"/>
      <w:contextualSpacing/>
    </w:pPr>
  </w:style>
  <w:style w:type="table" w:styleId="TableGrid">
    <w:name w:val="Table Grid"/>
    <w:basedOn w:val="TableNormal"/>
    <w:uiPriority w:val="39"/>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9C4134"/>
    <w:pPr>
      <w:spacing w:after="200" w:line="276" w:lineRule="auto"/>
    </w:pPr>
    <w:rPr>
      <w:rFonts w:asciiTheme="minorHAnsi"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hAnsi="Calibri"/>
      <w:sz w:val="22"/>
      <w:szCs w:val="22"/>
      <w:lang w:val="de-DE" w:eastAsia="ja-JP"/>
    </w:rPr>
  </w:style>
  <w:style w:type="paragraph" w:styleId="NormalWeb">
    <w:name w:val="Normal (Web)"/>
    <w:basedOn w:val="Normal"/>
    <w:uiPriority w:val="99"/>
    <w:unhideWhenUsed/>
    <w:rsid w:val="00EB6384"/>
    <w:pPr>
      <w:spacing w:before="100" w:beforeAutospacing="1" w:after="100" w:afterAutospacing="1"/>
    </w:pPr>
    <w:rPr>
      <w:rFonts w:ascii="SimSun" w:eastAsia="SimSun" w:hAnsi="SimSun" w:cs="SimSun"/>
      <w:sz w:val="24"/>
      <w:szCs w:val="24"/>
      <w:lang w:val="en-US" w:eastAsia="zh-CN"/>
    </w:rPr>
  </w:style>
  <w:style w:type="paragraph" w:styleId="BodyText">
    <w:name w:val="Body Text"/>
    <w:basedOn w:val="Normal"/>
    <w:link w:val="BodyTextChar"/>
    <w:rsid w:val="00D74DEE"/>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D74DEE"/>
    <w:rPr>
      <w:rFonts w:ascii="Arial" w:hAnsi="Arial"/>
      <w:lang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DC3BCF"/>
    <w:rPr>
      <w:lang w:eastAsia="en-US"/>
    </w:rPr>
  </w:style>
  <w:style w:type="paragraph" w:styleId="CommentSubject">
    <w:name w:val="annotation subject"/>
    <w:basedOn w:val="CommentText"/>
    <w:next w:val="CommentText"/>
    <w:link w:val="CommentSubjectChar"/>
    <w:semiHidden/>
    <w:unhideWhenUsed/>
    <w:rsid w:val="0009474D"/>
    <w:pPr>
      <w:spacing w:after="180" w:line="240" w:lineRule="auto"/>
    </w:pPr>
    <w:rPr>
      <w:rFonts w:ascii="Times New Roman" w:hAnsi="Times New Roman" w:cs="Times New Roman"/>
      <w:b/>
      <w:bCs/>
      <w:sz w:val="20"/>
      <w:szCs w:val="20"/>
      <w:lang w:val="en-GB" w:eastAsia="en-US"/>
    </w:rPr>
  </w:style>
  <w:style w:type="character" w:customStyle="1" w:styleId="CommentSubjectChar">
    <w:name w:val="Comment Subject Char"/>
    <w:basedOn w:val="CommentTextChar"/>
    <w:link w:val="CommentSubject"/>
    <w:semiHidden/>
    <w:rsid w:val="0009474D"/>
    <w:rPr>
      <w:rFonts w:asciiTheme="minorHAnsi" w:eastAsiaTheme="minorEastAsia" w:hAnsiTheme="minorHAnsi" w:cstheme="minorBidi"/>
      <w:b/>
      <w:bCs/>
      <w:sz w:val="22"/>
      <w:szCs w:val="22"/>
      <w:lang w:val="de-DE" w:eastAsia="en-US"/>
    </w:rPr>
  </w:style>
  <w:style w:type="paragraph" w:styleId="Caption">
    <w:name w:val="caption"/>
    <w:basedOn w:val="Normal"/>
    <w:next w:val="Normal"/>
    <w:unhideWhenUsed/>
    <w:qFormat/>
    <w:rsid w:val="00740C4B"/>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53772">
      <w:bodyDiv w:val="1"/>
      <w:marLeft w:val="0"/>
      <w:marRight w:val="0"/>
      <w:marTop w:val="0"/>
      <w:marBottom w:val="0"/>
      <w:divBdr>
        <w:top w:val="none" w:sz="0" w:space="0" w:color="auto"/>
        <w:left w:val="none" w:sz="0" w:space="0" w:color="auto"/>
        <w:bottom w:val="none" w:sz="0" w:space="0" w:color="auto"/>
        <w:right w:val="none" w:sz="0" w:space="0" w:color="auto"/>
      </w:divBdr>
      <w:divsChild>
        <w:div w:id="1558590697">
          <w:marLeft w:val="547"/>
          <w:marRight w:val="0"/>
          <w:marTop w:val="86"/>
          <w:marBottom w:val="0"/>
          <w:divBdr>
            <w:top w:val="none" w:sz="0" w:space="0" w:color="auto"/>
            <w:left w:val="none" w:sz="0" w:space="0" w:color="auto"/>
            <w:bottom w:val="none" w:sz="0" w:space="0" w:color="auto"/>
            <w:right w:val="none" w:sz="0" w:space="0" w:color="auto"/>
          </w:divBdr>
        </w:div>
        <w:div w:id="1796485000">
          <w:marLeft w:val="547"/>
          <w:marRight w:val="0"/>
          <w:marTop w:val="86"/>
          <w:marBottom w:val="0"/>
          <w:divBdr>
            <w:top w:val="none" w:sz="0" w:space="0" w:color="auto"/>
            <w:left w:val="none" w:sz="0" w:space="0" w:color="auto"/>
            <w:bottom w:val="none" w:sz="0" w:space="0" w:color="auto"/>
            <w:right w:val="none" w:sz="0" w:space="0" w:color="auto"/>
          </w:divBdr>
        </w:div>
      </w:divsChild>
    </w:div>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182401167">
      <w:bodyDiv w:val="1"/>
      <w:marLeft w:val="0"/>
      <w:marRight w:val="0"/>
      <w:marTop w:val="0"/>
      <w:marBottom w:val="0"/>
      <w:divBdr>
        <w:top w:val="none" w:sz="0" w:space="0" w:color="auto"/>
        <w:left w:val="none" w:sz="0" w:space="0" w:color="auto"/>
        <w:bottom w:val="none" w:sz="0" w:space="0" w:color="auto"/>
        <w:right w:val="none" w:sz="0" w:space="0" w:color="auto"/>
      </w:divBdr>
      <w:divsChild>
        <w:div w:id="1602837771">
          <w:marLeft w:val="547"/>
          <w:marRight w:val="0"/>
          <w:marTop w:val="77"/>
          <w:marBottom w:val="0"/>
          <w:divBdr>
            <w:top w:val="none" w:sz="0" w:space="0" w:color="auto"/>
            <w:left w:val="none" w:sz="0" w:space="0" w:color="auto"/>
            <w:bottom w:val="none" w:sz="0" w:space="0" w:color="auto"/>
            <w:right w:val="none" w:sz="0" w:space="0" w:color="auto"/>
          </w:divBdr>
        </w:div>
      </w:divsChild>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360323149">
      <w:bodyDiv w:val="1"/>
      <w:marLeft w:val="0"/>
      <w:marRight w:val="0"/>
      <w:marTop w:val="0"/>
      <w:marBottom w:val="0"/>
      <w:divBdr>
        <w:top w:val="none" w:sz="0" w:space="0" w:color="auto"/>
        <w:left w:val="none" w:sz="0" w:space="0" w:color="auto"/>
        <w:bottom w:val="none" w:sz="0" w:space="0" w:color="auto"/>
        <w:right w:val="none" w:sz="0" w:space="0" w:color="auto"/>
      </w:divBdr>
      <w:divsChild>
        <w:div w:id="1018199616">
          <w:marLeft w:val="547"/>
          <w:marRight w:val="0"/>
          <w:marTop w:val="86"/>
          <w:marBottom w:val="0"/>
          <w:divBdr>
            <w:top w:val="none" w:sz="0" w:space="0" w:color="auto"/>
            <w:left w:val="none" w:sz="0" w:space="0" w:color="auto"/>
            <w:bottom w:val="none" w:sz="0" w:space="0" w:color="auto"/>
            <w:right w:val="none" w:sz="0" w:space="0" w:color="auto"/>
          </w:divBdr>
        </w:div>
      </w:divsChild>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54970998">
      <w:bodyDiv w:val="1"/>
      <w:marLeft w:val="0"/>
      <w:marRight w:val="0"/>
      <w:marTop w:val="0"/>
      <w:marBottom w:val="0"/>
      <w:divBdr>
        <w:top w:val="none" w:sz="0" w:space="0" w:color="auto"/>
        <w:left w:val="none" w:sz="0" w:space="0" w:color="auto"/>
        <w:bottom w:val="none" w:sz="0" w:space="0" w:color="auto"/>
        <w:right w:val="none" w:sz="0" w:space="0" w:color="auto"/>
      </w:divBdr>
      <w:divsChild>
        <w:div w:id="233243782">
          <w:marLeft w:val="547"/>
          <w:marRight w:val="0"/>
          <w:marTop w:val="77"/>
          <w:marBottom w:val="0"/>
          <w:divBdr>
            <w:top w:val="none" w:sz="0" w:space="0" w:color="auto"/>
            <w:left w:val="none" w:sz="0" w:space="0" w:color="auto"/>
            <w:bottom w:val="none" w:sz="0" w:space="0" w:color="auto"/>
            <w:right w:val="none" w:sz="0" w:space="0" w:color="auto"/>
          </w:divBdr>
        </w:div>
      </w:divsChild>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607858246">
      <w:bodyDiv w:val="1"/>
      <w:marLeft w:val="0"/>
      <w:marRight w:val="0"/>
      <w:marTop w:val="0"/>
      <w:marBottom w:val="0"/>
      <w:divBdr>
        <w:top w:val="none" w:sz="0" w:space="0" w:color="auto"/>
        <w:left w:val="none" w:sz="0" w:space="0" w:color="auto"/>
        <w:bottom w:val="none" w:sz="0" w:space="0" w:color="auto"/>
        <w:right w:val="none" w:sz="0" w:space="0" w:color="auto"/>
      </w:divBdr>
      <w:divsChild>
        <w:div w:id="2072463403">
          <w:marLeft w:val="547"/>
          <w:marRight w:val="0"/>
          <w:marTop w:val="86"/>
          <w:marBottom w:val="0"/>
          <w:divBdr>
            <w:top w:val="none" w:sz="0" w:space="0" w:color="auto"/>
            <w:left w:val="none" w:sz="0" w:space="0" w:color="auto"/>
            <w:bottom w:val="none" w:sz="0" w:space="0" w:color="auto"/>
            <w:right w:val="none" w:sz="0" w:space="0" w:color="auto"/>
          </w:divBdr>
        </w:div>
      </w:divsChild>
    </w:div>
    <w:div w:id="615985074">
      <w:bodyDiv w:val="1"/>
      <w:marLeft w:val="0"/>
      <w:marRight w:val="0"/>
      <w:marTop w:val="0"/>
      <w:marBottom w:val="0"/>
      <w:divBdr>
        <w:top w:val="none" w:sz="0" w:space="0" w:color="auto"/>
        <w:left w:val="none" w:sz="0" w:space="0" w:color="auto"/>
        <w:bottom w:val="none" w:sz="0" w:space="0" w:color="auto"/>
        <w:right w:val="none" w:sz="0" w:space="0" w:color="auto"/>
      </w:divBdr>
      <w:divsChild>
        <w:div w:id="900823093">
          <w:marLeft w:val="547"/>
          <w:marRight w:val="0"/>
          <w:marTop w:val="96"/>
          <w:marBottom w:val="0"/>
          <w:divBdr>
            <w:top w:val="none" w:sz="0" w:space="0" w:color="auto"/>
            <w:left w:val="none" w:sz="0" w:space="0" w:color="auto"/>
            <w:bottom w:val="none" w:sz="0" w:space="0" w:color="auto"/>
            <w:right w:val="none" w:sz="0" w:space="0" w:color="auto"/>
          </w:divBdr>
        </w:div>
      </w:divsChild>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873083651">
      <w:bodyDiv w:val="1"/>
      <w:marLeft w:val="0"/>
      <w:marRight w:val="0"/>
      <w:marTop w:val="0"/>
      <w:marBottom w:val="0"/>
      <w:divBdr>
        <w:top w:val="none" w:sz="0" w:space="0" w:color="auto"/>
        <w:left w:val="none" w:sz="0" w:space="0" w:color="auto"/>
        <w:bottom w:val="none" w:sz="0" w:space="0" w:color="auto"/>
        <w:right w:val="none" w:sz="0" w:space="0" w:color="auto"/>
      </w:divBdr>
      <w:divsChild>
        <w:div w:id="1081607189">
          <w:marLeft w:val="547"/>
          <w:marRight w:val="0"/>
          <w:marTop w:val="77"/>
          <w:marBottom w:val="0"/>
          <w:divBdr>
            <w:top w:val="none" w:sz="0" w:space="0" w:color="auto"/>
            <w:left w:val="none" w:sz="0" w:space="0" w:color="auto"/>
            <w:bottom w:val="none" w:sz="0" w:space="0" w:color="auto"/>
            <w:right w:val="none" w:sz="0" w:space="0" w:color="auto"/>
          </w:divBdr>
        </w:div>
      </w:divsChild>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188829575">
      <w:bodyDiv w:val="1"/>
      <w:marLeft w:val="0"/>
      <w:marRight w:val="0"/>
      <w:marTop w:val="0"/>
      <w:marBottom w:val="0"/>
      <w:divBdr>
        <w:top w:val="none" w:sz="0" w:space="0" w:color="auto"/>
        <w:left w:val="none" w:sz="0" w:space="0" w:color="auto"/>
        <w:bottom w:val="none" w:sz="0" w:space="0" w:color="auto"/>
        <w:right w:val="none" w:sz="0" w:space="0" w:color="auto"/>
      </w:divBdr>
    </w:div>
    <w:div w:id="1248535352">
      <w:bodyDiv w:val="1"/>
      <w:marLeft w:val="0"/>
      <w:marRight w:val="0"/>
      <w:marTop w:val="0"/>
      <w:marBottom w:val="0"/>
      <w:divBdr>
        <w:top w:val="none" w:sz="0" w:space="0" w:color="auto"/>
        <w:left w:val="none" w:sz="0" w:space="0" w:color="auto"/>
        <w:bottom w:val="none" w:sz="0" w:space="0" w:color="auto"/>
        <w:right w:val="none" w:sz="0" w:space="0" w:color="auto"/>
      </w:divBdr>
      <w:divsChild>
        <w:div w:id="1767768675">
          <w:marLeft w:val="547"/>
          <w:marRight w:val="0"/>
          <w:marTop w:val="96"/>
          <w:marBottom w:val="0"/>
          <w:divBdr>
            <w:top w:val="none" w:sz="0" w:space="0" w:color="auto"/>
            <w:left w:val="none" w:sz="0" w:space="0" w:color="auto"/>
            <w:bottom w:val="none" w:sz="0" w:space="0" w:color="auto"/>
            <w:right w:val="none" w:sz="0" w:space="0" w:color="auto"/>
          </w:divBdr>
        </w:div>
        <w:div w:id="1976333602">
          <w:marLeft w:val="547"/>
          <w:marRight w:val="0"/>
          <w:marTop w:val="96"/>
          <w:marBottom w:val="0"/>
          <w:divBdr>
            <w:top w:val="none" w:sz="0" w:space="0" w:color="auto"/>
            <w:left w:val="none" w:sz="0" w:space="0" w:color="auto"/>
            <w:bottom w:val="none" w:sz="0" w:space="0" w:color="auto"/>
            <w:right w:val="none" w:sz="0" w:space="0" w:color="auto"/>
          </w:divBdr>
        </w:div>
      </w:divsChild>
    </w:div>
    <w:div w:id="1267955761">
      <w:bodyDiv w:val="1"/>
      <w:marLeft w:val="0"/>
      <w:marRight w:val="0"/>
      <w:marTop w:val="0"/>
      <w:marBottom w:val="0"/>
      <w:divBdr>
        <w:top w:val="none" w:sz="0" w:space="0" w:color="auto"/>
        <w:left w:val="none" w:sz="0" w:space="0" w:color="auto"/>
        <w:bottom w:val="none" w:sz="0" w:space="0" w:color="auto"/>
        <w:right w:val="none" w:sz="0" w:space="0" w:color="auto"/>
      </w:divBdr>
    </w:div>
    <w:div w:id="1332684981">
      <w:bodyDiv w:val="1"/>
      <w:marLeft w:val="0"/>
      <w:marRight w:val="0"/>
      <w:marTop w:val="0"/>
      <w:marBottom w:val="0"/>
      <w:divBdr>
        <w:top w:val="none" w:sz="0" w:space="0" w:color="auto"/>
        <w:left w:val="none" w:sz="0" w:space="0" w:color="auto"/>
        <w:bottom w:val="none" w:sz="0" w:space="0" w:color="auto"/>
        <w:right w:val="none" w:sz="0" w:space="0" w:color="auto"/>
      </w:divBdr>
      <w:divsChild>
        <w:div w:id="43875639">
          <w:marLeft w:val="547"/>
          <w:marRight w:val="0"/>
          <w:marTop w:val="77"/>
          <w:marBottom w:val="0"/>
          <w:divBdr>
            <w:top w:val="none" w:sz="0" w:space="0" w:color="auto"/>
            <w:left w:val="none" w:sz="0" w:space="0" w:color="auto"/>
            <w:bottom w:val="none" w:sz="0" w:space="0" w:color="auto"/>
            <w:right w:val="none" w:sz="0" w:space="0" w:color="auto"/>
          </w:divBdr>
        </w:div>
      </w:divsChild>
    </w:div>
    <w:div w:id="1396273065">
      <w:bodyDiv w:val="1"/>
      <w:marLeft w:val="0"/>
      <w:marRight w:val="0"/>
      <w:marTop w:val="0"/>
      <w:marBottom w:val="0"/>
      <w:divBdr>
        <w:top w:val="none" w:sz="0" w:space="0" w:color="auto"/>
        <w:left w:val="none" w:sz="0" w:space="0" w:color="auto"/>
        <w:bottom w:val="none" w:sz="0" w:space="0" w:color="auto"/>
        <w:right w:val="none" w:sz="0" w:space="0" w:color="auto"/>
      </w:divBdr>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586067670">
      <w:bodyDiv w:val="1"/>
      <w:marLeft w:val="0"/>
      <w:marRight w:val="0"/>
      <w:marTop w:val="0"/>
      <w:marBottom w:val="0"/>
      <w:divBdr>
        <w:top w:val="none" w:sz="0" w:space="0" w:color="auto"/>
        <w:left w:val="none" w:sz="0" w:space="0" w:color="auto"/>
        <w:bottom w:val="none" w:sz="0" w:space="0" w:color="auto"/>
        <w:right w:val="none" w:sz="0" w:space="0" w:color="auto"/>
      </w:divBdr>
      <w:divsChild>
        <w:div w:id="1800493756">
          <w:marLeft w:val="547"/>
          <w:marRight w:val="0"/>
          <w:marTop w:val="77"/>
          <w:marBottom w:val="0"/>
          <w:divBdr>
            <w:top w:val="none" w:sz="0" w:space="0" w:color="auto"/>
            <w:left w:val="none" w:sz="0" w:space="0" w:color="auto"/>
            <w:bottom w:val="none" w:sz="0" w:space="0" w:color="auto"/>
            <w:right w:val="none" w:sz="0" w:space="0" w:color="auto"/>
          </w:divBdr>
        </w:div>
        <w:div w:id="1470824700">
          <w:marLeft w:val="547"/>
          <w:marRight w:val="0"/>
          <w:marTop w:val="77"/>
          <w:marBottom w:val="0"/>
          <w:divBdr>
            <w:top w:val="none" w:sz="0" w:space="0" w:color="auto"/>
            <w:left w:val="none" w:sz="0" w:space="0" w:color="auto"/>
            <w:bottom w:val="none" w:sz="0" w:space="0" w:color="auto"/>
            <w:right w:val="none" w:sz="0" w:space="0" w:color="auto"/>
          </w:divBdr>
        </w:div>
      </w:divsChild>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1625308409">
      <w:bodyDiv w:val="1"/>
      <w:marLeft w:val="0"/>
      <w:marRight w:val="0"/>
      <w:marTop w:val="0"/>
      <w:marBottom w:val="0"/>
      <w:divBdr>
        <w:top w:val="none" w:sz="0" w:space="0" w:color="auto"/>
        <w:left w:val="none" w:sz="0" w:space="0" w:color="auto"/>
        <w:bottom w:val="none" w:sz="0" w:space="0" w:color="auto"/>
        <w:right w:val="none" w:sz="0" w:space="0" w:color="auto"/>
      </w:divBdr>
      <w:divsChild>
        <w:div w:id="1353535416">
          <w:marLeft w:val="547"/>
          <w:marRight w:val="0"/>
          <w:marTop w:val="96"/>
          <w:marBottom w:val="0"/>
          <w:divBdr>
            <w:top w:val="none" w:sz="0" w:space="0" w:color="auto"/>
            <w:left w:val="none" w:sz="0" w:space="0" w:color="auto"/>
            <w:bottom w:val="none" w:sz="0" w:space="0" w:color="auto"/>
            <w:right w:val="none" w:sz="0" w:space="0" w:color="auto"/>
          </w:divBdr>
        </w:div>
      </w:divsChild>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768612426007644AF638B7AAE19F89D" ma:contentTypeVersion="2" ma:contentTypeDescription="Create a new document." ma:contentTypeScope="" ma:versionID="1eb6d8eb950a7120080aa048b7d106d1">
  <xsd:schema xmlns:xsd="http://www.w3.org/2001/XMLSchema" xmlns:xs="http://www.w3.org/2001/XMLSchema" xmlns:p="http://schemas.microsoft.com/office/2006/metadata/properties" xmlns:ns2="4a431985-da60-47f1-abb6-64b34a19f9f2" targetNamespace="http://schemas.microsoft.com/office/2006/metadata/properties" ma:root="true" ma:fieldsID="dc720ba42126be9e69b123afa2e69061" ns2:_="">
    <xsd:import namespace="4a431985-da60-47f1-abb6-64b34a19f9f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31985-da60-47f1-abb6-64b34a19f9f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4DB203-E0D2-45A5-A180-929996D9E8C8}">
  <ds:schemaRefs>
    <ds:schemaRef ds:uri="http://schemas.microsoft.com/sharepoint/v3/contenttype/forms"/>
  </ds:schemaRefs>
</ds:datastoreItem>
</file>

<file path=customXml/itemProps2.xml><?xml version="1.0" encoding="utf-8"?>
<ds:datastoreItem xmlns:ds="http://schemas.openxmlformats.org/officeDocument/2006/customXml" ds:itemID="{BF550731-1D5B-43F8-8AB6-7AA8B51FC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31985-da60-47f1-abb6-64b34a19f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D4A815-88DC-46A7-BCB0-9A714B264C0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Template>
  <TotalTime>2255</TotalTime>
  <Pages>6</Pages>
  <Words>2771</Words>
  <Characters>15796</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18530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18 |12 |11 | 10 | 9 | 8 | 7 | 6 | 5 | 4)</dc:subject>
  <dc:creator>li_xincai@nec.cn</dc:creator>
  <cp:lastModifiedBy>Pravjyot Deogun</cp:lastModifiedBy>
  <cp:revision>411</cp:revision>
  <dcterms:created xsi:type="dcterms:W3CDTF">2022-07-21T07:12:00Z</dcterms:created>
  <dcterms:modified xsi:type="dcterms:W3CDTF">2022-08-11T16:17:00Z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0x0101004768612426007644AF638B7AAE19F89D</vt:lpwstr>
  </property>
  <property fmtid="{D5CDD505-2E9C-101B-9397-08002B2CF9AE}" pid="3" name="_dlc_DocIdItemGuid">
    <vt:lpwstr>5719dc11-d5af-4f8b-b7e1-227cdb0a5d05</vt:lpwstr>
  </property>
</Properties>
</file>